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9CA7" w14:textId="77777777" w:rsidR="00893B2D" w:rsidRDefault="00000000">
      <w:pPr>
        <w:spacing w:after="172"/>
        <w:ind w:left="180" w:hanging="10"/>
        <w:jc w:val="center"/>
      </w:pPr>
      <w:r>
        <w:rPr>
          <w:rFonts w:ascii="Arial" w:eastAsia="Arial" w:hAnsi="Arial" w:cs="Arial"/>
          <w:b/>
          <w:sz w:val="24"/>
        </w:rPr>
        <w:t xml:space="preserve">EK-2 </w:t>
      </w:r>
    </w:p>
    <w:p w14:paraId="7BCE9DE3" w14:textId="714774A8" w:rsidR="00893B2D" w:rsidRDefault="00000000">
      <w:pPr>
        <w:spacing w:after="3"/>
        <w:ind w:left="180" w:right="15" w:hanging="10"/>
        <w:jc w:val="center"/>
      </w:pPr>
      <w:r>
        <w:rPr>
          <w:rFonts w:ascii="Arial" w:eastAsia="Arial" w:hAnsi="Arial" w:cs="Arial"/>
          <w:b/>
          <w:sz w:val="24"/>
        </w:rPr>
        <w:t>202</w:t>
      </w:r>
      <w:r w:rsidR="00A26B2A">
        <w:rPr>
          <w:rFonts w:ascii="Arial" w:eastAsia="Arial" w:hAnsi="Arial" w:cs="Arial"/>
          <w:b/>
          <w:sz w:val="24"/>
        </w:rPr>
        <w:t>4</w:t>
      </w:r>
      <w:r>
        <w:rPr>
          <w:rFonts w:ascii="Arial" w:eastAsia="Arial" w:hAnsi="Arial" w:cs="Arial"/>
          <w:b/>
          <w:sz w:val="24"/>
        </w:rPr>
        <w:t xml:space="preserve"> YILINDA GERÇEKLEŞTİRİLMESİ PLANLANAN ÇEVRE EĞİTİM ETKİNLİKLERİ * </w:t>
      </w:r>
    </w:p>
    <w:p w14:paraId="408C0AE5" w14:textId="77777777" w:rsidR="00893B2D" w:rsidRDefault="00000000">
      <w:pPr>
        <w:tabs>
          <w:tab w:val="center" w:pos="7291"/>
        </w:tabs>
        <w:spacing w:after="0"/>
      </w:pPr>
      <w:r>
        <w:rPr>
          <w:rFonts w:ascii="Arial" w:eastAsia="Arial" w:hAnsi="Arial" w:cs="Arial"/>
          <w:b/>
          <w:sz w:val="12"/>
        </w:rPr>
        <w:t xml:space="preserve"> </w:t>
      </w:r>
      <w:r>
        <w:rPr>
          <w:rFonts w:ascii="Arial" w:eastAsia="Arial" w:hAnsi="Arial" w:cs="Arial"/>
          <w:b/>
          <w:sz w:val="12"/>
        </w:rPr>
        <w:tab/>
      </w:r>
      <w:r>
        <w:rPr>
          <w:rFonts w:ascii="Arial" w:eastAsia="Arial" w:hAnsi="Arial" w:cs="Arial"/>
          <w:i/>
          <w:sz w:val="24"/>
        </w:rPr>
        <w:t xml:space="preserve">ENVIRONMENTAL EDUCATION ACTIVITIES PROGRAMMED FOR 2023** </w:t>
      </w:r>
    </w:p>
    <w:tbl>
      <w:tblPr>
        <w:tblW w:w="14193" w:type="dxa"/>
        <w:tblCellMar>
          <w:left w:w="0" w:type="dxa"/>
          <w:right w:w="0" w:type="dxa"/>
        </w:tblCellMar>
        <w:tblLook w:val="0420" w:firstRow="1" w:lastRow="0" w:firstColumn="0" w:lastColumn="0" w:noHBand="0" w:noVBand="1"/>
      </w:tblPr>
      <w:tblGrid>
        <w:gridCol w:w="437"/>
        <w:gridCol w:w="1943"/>
        <w:gridCol w:w="1342"/>
        <w:gridCol w:w="2050"/>
        <w:gridCol w:w="1311"/>
        <w:gridCol w:w="252"/>
        <w:gridCol w:w="475"/>
        <w:gridCol w:w="1767"/>
        <w:gridCol w:w="1704"/>
        <w:gridCol w:w="1619"/>
        <w:gridCol w:w="1293"/>
      </w:tblGrid>
      <w:tr w:rsidR="00A26B2A" w:rsidRPr="00F80EC5" w14:paraId="43BE3FF6" w14:textId="77777777" w:rsidTr="002A3E08">
        <w:trPr>
          <w:trHeight w:val="441"/>
        </w:trPr>
        <w:tc>
          <w:tcPr>
            <w:tcW w:w="437"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center"/>
            <w:hideMark/>
          </w:tcPr>
          <w:p w14:paraId="55313004" w14:textId="77777777" w:rsidR="00A26B2A" w:rsidRPr="00F80EC5" w:rsidRDefault="00A26B2A" w:rsidP="002A3E08">
            <w:pPr>
              <w:spacing w:after="0" w:line="240" w:lineRule="auto"/>
              <w:jc w:val="center"/>
              <w:textAlignment w:val="center"/>
              <w:rPr>
                <w:rFonts w:ascii="Arial" w:eastAsia="Times New Roman" w:hAnsi="Arial" w:cs="Arial"/>
                <w:sz w:val="36"/>
                <w:szCs w:val="36"/>
              </w:rPr>
            </w:pPr>
            <w:r w:rsidRPr="00F80EC5">
              <w:rPr>
                <w:rFonts w:ascii="Candara" w:eastAsia="Times New Roman" w:hAnsi="Candara" w:cs="Arial"/>
                <w:b/>
                <w:bCs/>
                <w:color w:val="FFFFFF"/>
                <w:kern w:val="24"/>
                <w:sz w:val="20"/>
                <w:szCs w:val="20"/>
              </w:rPr>
              <w:t> </w:t>
            </w:r>
          </w:p>
        </w:tc>
        <w:tc>
          <w:tcPr>
            <w:tcW w:w="1943"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center"/>
            <w:hideMark/>
          </w:tcPr>
          <w:p w14:paraId="5B0BEEFB" w14:textId="77777777" w:rsidR="00A26B2A" w:rsidRPr="00F80EC5" w:rsidRDefault="00A26B2A" w:rsidP="002A3E08">
            <w:pPr>
              <w:spacing w:after="0" w:line="240" w:lineRule="auto"/>
              <w:jc w:val="center"/>
              <w:textAlignment w:val="center"/>
              <w:rPr>
                <w:rFonts w:ascii="Arial" w:eastAsia="Times New Roman" w:hAnsi="Arial" w:cs="Arial"/>
                <w:sz w:val="36"/>
                <w:szCs w:val="36"/>
              </w:rPr>
            </w:pPr>
            <w:r w:rsidRPr="00F80EC5">
              <w:rPr>
                <w:rFonts w:ascii="Candara" w:eastAsia="Times New Roman" w:hAnsi="Candara" w:cs="Arial"/>
                <w:b/>
                <w:bCs/>
                <w:color w:val="FFFFFF"/>
                <w:kern w:val="24"/>
                <w:sz w:val="20"/>
                <w:szCs w:val="20"/>
              </w:rPr>
              <w:t>Aktivite adı ve kategorisi</w:t>
            </w:r>
          </w:p>
        </w:tc>
        <w:tc>
          <w:tcPr>
            <w:tcW w:w="1342"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center"/>
            <w:hideMark/>
          </w:tcPr>
          <w:p w14:paraId="73DBF1BE" w14:textId="77777777" w:rsidR="00A26B2A" w:rsidRPr="00F80EC5" w:rsidRDefault="00A26B2A" w:rsidP="002A3E08">
            <w:pPr>
              <w:spacing w:after="0" w:line="240" w:lineRule="auto"/>
              <w:jc w:val="center"/>
              <w:textAlignment w:val="center"/>
              <w:rPr>
                <w:rFonts w:ascii="Arial" w:eastAsia="Times New Roman" w:hAnsi="Arial" w:cs="Arial"/>
                <w:sz w:val="36"/>
                <w:szCs w:val="36"/>
              </w:rPr>
            </w:pPr>
            <w:r w:rsidRPr="00F80EC5">
              <w:rPr>
                <w:rFonts w:ascii="Candara" w:eastAsia="Times New Roman" w:hAnsi="Candara" w:cs="Arial"/>
                <w:b/>
                <w:bCs/>
                <w:color w:val="FFFFFF"/>
                <w:kern w:val="24"/>
                <w:sz w:val="20"/>
                <w:szCs w:val="20"/>
              </w:rPr>
              <w:t>Hedef grup ve yeri</w:t>
            </w:r>
          </w:p>
        </w:tc>
        <w:tc>
          <w:tcPr>
            <w:tcW w:w="205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center"/>
            <w:hideMark/>
          </w:tcPr>
          <w:p w14:paraId="57D5E8B4" w14:textId="77777777" w:rsidR="00A26B2A" w:rsidRPr="00F80EC5" w:rsidRDefault="00A26B2A" w:rsidP="002A3E08">
            <w:pPr>
              <w:spacing w:after="0" w:line="240" w:lineRule="auto"/>
              <w:jc w:val="center"/>
              <w:textAlignment w:val="center"/>
              <w:rPr>
                <w:rFonts w:ascii="Arial" w:eastAsia="Times New Roman" w:hAnsi="Arial" w:cs="Arial"/>
                <w:sz w:val="36"/>
                <w:szCs w:val="36"/>
              </w:rPr>
            </w:pPr>
            <w:r w:rsidRPr="00F80EC5">
              <w:rPr>
                <w:rFonts w:ascii="Candara" w:eastAsia="Times New Roman" w:hAnsi="Candara" w:cs="Arial"/>
                <w:b/>
                <w:bCs/>
                <w:color w:val="FFFFFF"/>
                <w:kern w:val="24"/>
                <w:sz w:val="20"/>
                <w:szCs w:val="20"/>
              </w:rPr>
              <w:t xml:space="preserve">Aktivitenin amacı ve içeriği </w:t>
            </w:r>
          </w:p>
        </w:tc>
        <w:tc>
          <w:tcPr>
            <w:tcW w:w="1311"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center"/>
            <w:hideMark/>
          </w:tcPr>
          <w:p w14:paraId="444D23C6" w14:textId="77777777" w:rsidR="00A26B2A" w:rsidRPr="00F80EC5" w:rsidRDefault="00A26B2A" w:rsidP="002A3E08">
            <w:pPr>
              <w:spacing w:after="0" w:line="240" w:lineRule="auto"/>
              <w:jc w:val="center"/>
              <w:textAlignment w:val="center"/>
              <w:rPr>
                <w:rFonts w:ascii="Arial" w:eastAsia="Times New Roman" w:hAnsi="Arial" w:cs="Arial"/>
                <w:sz w:val="36"/>
                <w:szCs w:val="36"/>
              </w:rPr>
            </w:pPr>
            <w:r w:rsidRPr="00F80EC5">
              <w:rPr>
                <w:rFonts w:ascii="Candara" w:eastAsia="Times New Roman" w:hAnsi="Candara" w:cs="Arial"/>
                <w:b/>
                <w:bCs/>
                <w:color w:val="FFFFFF"/>
                <w:kern w:val="24"/>
                <w:sz w:val="20"/>
                <w:szCs w:val="20"/>
              </w:rPr>
              <w:t>Planlanan tarih</w:t>
            </w:r>
          </w:p>
        </w:tc>
        <w:tc>
          <w:tcPr>
            <w:tcW w:w="252"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center"/>
            <w:hideMark/>
          </w:tcPr>
          <w:p w14:paraId="5E62295C" w14:textId="77777777" w:rsidR="00A26B2A" w:rsidRPr="00F80EC5" w:rsidRDefault="00A26B2A" w:rsidP="002A3E08">
            <w:pPr>
              <w:spacing w:after="0" w:line="240" w:lineRule="auto"/>
              <w:rPr>
                <w:rFonts w:ascii="Arial" w:eastAsia="Times New Roman" w:hAnsi="Arial" w:cs="Arial"/>
                <w:sz w:val="36"/>
                <w:szCs w:val="36"/>
              </w:rPr>
            </w:pPr>
          </w:p>
        </w:tc>
        <w:tc>
          <w:tcPr>
            <w:tcW w:w="475"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center"/>
            <w:hideMark/>
          </w:tcPr>
          <w:p w14:paraId="76D9A4BB" w14:textId="77777777" w:rsidR="00A26B2A" w:rsidRPr="00F80EC5" w:rsidRDefault="00A26B2A" w:rsidP="002A3E08">
            <w:pPr>
              <w:spacing w:after="0" w:line="240" w:lineRule="auto"/>
              <w:jc w:val="center"/>
              <w:textAlignment w:val="center"/>
              <w:rPr>
                <w:rFonts w:ascii="Arial" w:eastAsia="Times New Roman" w:hAnsi="Arial" w:cs="Arial"/>
                <w:sz w:val="36"/>
                <w:szCs w:val="36"/>
              </w:rPr>
            </w:pPr>
            <w:r w:rsidRPr="00F80EC5">
              <w:rPr>
                <w:rFonts w:ascii="Candara" w:eastAsia="Times New Roman" w:hAnsi="Candara" w:cs="Arial"/>
                <w:b/>
                <w:bCs/>
                <w:color w:val="FFFFFF"/>
                <w:kern w:val="24"/>
                <w:sz w:val="20"/>
                <w:szCs w:val="20"/>
              </w:rPr>
              <w:t> </w:t>
            </w:r>
          </w:p>
        </w:tc>
        <w:tc>
          <w:tcPr>
            <w:tcW w:w="1767"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center"/>
            <w:hideMark/>
          </w:tcPr>
          <w:p w14:paraId="169192DF" w14:textId="77777777" w:rsidR="00A26B2A" w:rsidRPr="00F80EC5" w:rsidRDefault="00A26B2A" w:rsidP="002A3E08">
            <w:pPr>
              <w:spacing w:after="0" w:line="240" w:lineRule="auto"/>
              <w:jc w:val="center"/>
              <w:textAlignment w:val="center"/>
              <w:rPr>
                <w:rFonts w:ascii="Arial" w:eastAsia="Times New Roman" w:hAnsi="Arial" w:cs="Arial"/>
                <w:sz w:val="36"/>
                <w:szCs w:val="36"/>
              </w:rPr>
            </w:pPr>
            <w:r w:rsidRPr="00F80EC5">
              <w:rPr>
                <w:rFonts w:ascii="Candara" w:eastAsia="Times New Roman" w:hAnsi="Candara" w:cs="Arial"/>
                <w:b/>
                <w:bCs/>
                <w:color w:val="FFFFFF"/>
                <w:kern w:val="24"/>
                <w:sz w:val="20"/>
                <w:szCs w:val="20"/>
                <w:lang w:val="en-US"/>
              </w:rPr>
              <w:t>Name and category of the activity</w:t>
            </w:r>
          </w:p>
        </w:tc>
        <w:tc>
          <w:tcPr>
            <w:tcW w:w="1704"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center"/>
            <w:hideMark/>
          </w:tcPr>
          <w:p w14:paraId="69BC2F14" w14:textId="77777777" w:rsidR="00A26B2A" w:rsidRPr="00F80EC5" w:rsidRDefault="00A26B2A" w:rsidP="002A3E08">
            <w:pPr>
              <w:spacing w:after="0" w:line="240" w:lineRule="auto"/>
              <w:jc w:val="center"/>
              <w:textAlignment w:val="center"/>
              <w:rPr>
                <w:rFonts w:ascii="Arial" w:eastAsia="Times New Roman" w:hAnsi="Arial" w:cs="Arial"/>
                <w:sz w:val="36"/>
                <w:szCs w:val="36"/>
              </w:rPr>
            </w:pPr>
            <w:proofErr w:type="spellStart"/>
            <w:r w:rsidRPr="00F80EC5">
              <w:rPr>
                <w:rFonts w:ascii="Candara" w:eastAsia="Times New Roman" w:hAnsi="Candara" w:cs="Arial"/>
                <w:b/>
                <w:bCs/>
                <w:color w:val="FFFFFF"/>
                <w:kern w:val="24"/>
                <w:sz w:val="20"/>
                <w:szCs w:val="20"/>
              </w:rPr>
              <w:t>Target</w:t>
            </w:r>
            <w:proofErr w:type="spellEnd"/>
            <w:r w:rsidRPr="00F80EC5">
              <w:rPr>
                <w:rFonts w:ascii="Candara" w:eastAsia="Times New Roman" w:hAnsi="Candara" w:cs="Arial"/>
                <w:b/>
                <w:bCs/>
                <w:color w:val="FFFFFF"/>
                <w:kern w:val="24"/>
                <w:sz w:val="20"/>
                <w:szCs w:val="20"/>
              </w:rPr>
              <w:t xml:space="preserve"> </w:t>
            </w:r>
            <w:proofErr w:type="spellStart"/>
            <w:r w:rsidRPr="00F80EC5">
              <w:rPr>
                <w:rFonts w:ascii="Candara" w:eastAsia="Times New Roman" w:hAnsi="Candara" w:cs="Arial"/>
                <w:b/>
                <w:bCs/>
                <w:color w:val="FFFFFF"/>
                <w:kern w:val="24"/>
                <w:sz w:val="20"/>
                <w:szCs w:val="20"/>
              </w:rPr>
              <w:t>Group</w:t>
            </w:r>
            <w:proofErr w:type="spellEnd"/>
            <w:r w:rsidRPr="00F80EC5">
              <w:rPr>
                <w:rFonts w:ascii="Candara" w:eastAsia="Times New Roman" w:hAnsi="Candara" w:cs="Arial"/>
                <w:b/>
                <w:bCs/>
                <w:color w:val="FFFFFF"/>
                <w:kern w:val="24"/>
                <w:sz w:val="20"/>
                <w:szCs w:val="20"/>
              </w:rPr>
              <w:t xml:space="preserve"> </w:t>
            </w:r>
            <w:proofErr w:type="spellStart"/>
            <w:r w:rsidRPr="00F80EC5">
              <w:rPr>
                <w:rFonts w:ascii="Candara" w:eastAsia="Times New Roman" w:hAnsi="Candara" w:cs="Arial"/>
                <w:b/>
                <w:bCs/>
                <w:color w:val="FFFFFF"/>
                <w:kern w:val="24"/>
                <w:sz w:val="20"/>
                <w:szCs w:val="20"/>
              </w:rPr>
              <w:t>and</w:t>
            </w:r>
            <w:proofErr w:type="spellEnd"/>
            <w:r w:rsidRPr="00F80EC5">
              <w:rPr>
                <w:rFonts w:ascii="Candara" w:eastAsia="Times New Roman" w:hAnsi="Candara" w:cs="Arial"/>
                <w:b/>
                <w:bCs/>
                <w:color w:val="FFFFFF"/>
                <w:kern w:val="24"/>
                <w:sz w:val="20"/>
                <w:szCs w:val="20"/>
              </w:rPr>
              <w:t xml:space="preserve"> </w:t>
            </w:r>
            <w:proofErr w:type="spellStart"/>
            <w:r w:rsidRPr="00F80EC5">
              <w:rPr>
                <w:rFonts w:ascii="Candara" w:eastAsia="Times New Roman" w:hAnsi="Candara" w:cs="Arial"/>
                <w:b/>
                <w:bCs/>
                <w:color w:val="FFFFFF"/>
                <w:kern w:val="24"/>
                <w:sz w:val="20"/>
                <w:szCs w:val="20"/>
              </w:rPr>
              <w:t>place</w:t>
            </w:r>
            <w:proofErr w:type="spellEnd"/>
          </w:p>
        </w:tc>
        <w:tc>
          <w:tcPr>
            <w:tcW w:w="1619"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center"/>
            <w:hideMark/>
          </w:tcPr>
          <w:p w14:paraId="736709B3" w14:textId="77777777" w:rsidR="00A26B2A" w:rsidRPr="00F80EC5" w:rsidRDefault="00A26B2A" w:rsidP="002A3E08">
            <w:pPr>
              <w:spacing w:after="0" w:line="240" w:lineRule="auto"/>
              <w:jc w:val="center"/>
              <w:textAlignment w:val="center"/>
              <w:rPr>
                <w:rFonts w:ascii="Arial" w:eastAsia="Times New Roman" w:hAnsi="Arial" w:cs="Arial"/>
                <w:sz w:val="36"/>
                <w:szCs w:val="36"/>
              </w:rPr>
            </w:pPr>
            <w:r w:rsidRPr="00F80EC5">
              <w:rPr>
                <w:rFonts w:ascii="Candara" w:eastAsia="Times New Roman" w:hAnsi="Candara" w:cs="Arial"/>
                <w:b/>
                <w:bCs/>
                <w:color w:val="FFFFFF"/>
                <w:kern w:val="24"/>
                <w:sz w:val="20"/>
                <w:szCs w:val="20"/>
                <w:lang w:val="en-US"/>
              </w:rPr>
              <w:t>Aim and content of the activity</w:t>
            </w:r>
          </w:p>
        </w:tc>
        <w:tc>
          <w:tcPr>
            <w:tcW w:w="1293"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center"/>
            <w:hideMark/>
          </w:tcPr>
          <w:p w14:paraId="52EC0665" w14:textId="77777777" w:rsidR="00A26B2A" w:rsidRPr="00F80EC5" w:rsidRDefault="00A26B2A" w:rsidP="002A3E08">
            <w:pPr>
              <w:spacing w:after="0" w:line="240" w:lineRule="auto"/>
              <w:jc w:val="center"/>
              <w:textAlignment w:val="center"/>
              <w:rPr>
                <w:rFonts w:ascii="Arial" w:eastAsia="Times New Roman" w:hAnsi="Arial" w:cs="Arial"/>
                <w:sz w:val="36"/>
                <w:szCs w:val="36"/>
              </w:rPr>
            </w:pPr>
            <w:proofErr w:type="spellStart"/>
            <w:r w:rsidRPr="00F80EC5">
              <w:rPr>
                <w:rFonts w:ascii="Candara" w:eastAsia="Times New Roman" w:hAnsi="Candara" w:cs="Arial"/>
                <w:b/>
                <w:bCs/>
                <w:color w:val="FFFFFF"/>
                <w:kern w:val="24"/>
                <w:sz w:val="20"/>
                <w:szCs w:val="20"/>
              </w:rPr>
              <w:t>Date</w:t>
            </w:r>
            <w:proofErr w:type="spellEnd"/>
            <w:r w:rsidRPr="00F80EC5">
              <w:rPr>
                <w:rFonts w:ascii="Candara" w:eastAsia="Times New Roman" w:hAnsi="Candara" w:cs="Arial"/>
                <w:b/>
                <w:bCs/>
                <w:color w:val="FFFFFF"/>
                <w:kern w:val="24"/>
                <w:sz w:val="20"/>
                <w:szCs w:val="20"/>
              </w:rPr>
              <w:t xml:space="preserve"> of </w:t>
            </w:r>
            <w:proofErr w:type="spellStart"/>
            <w:r w:rsidRPr="00F80EC5">
              <w:rPr>
                <w:rFonts w:ascii="Candara" w:eastAsia="Times New Roman" w:hAnsi="Candara" w:cs="Arial"/>
                <w:b/>
                <w:bCs/>
                <w:color w:val="FFFFFF"/>
                <w:kern w:val="24"/>
                <w:sz w:val="20"/>
                <w:szCs w:val="20"/>
              </w:rPr>
              <w:t>the</w:t>
            </w:r>
            <w:proofErr w:type="spellEnd"/>
            <w:r w:rsidRPr="00F80EC5">
              <w:rPr>
                <w:rFonts w:ascii="Candara" w:eastAsia="Times New Roman" w:hAnsi="Candara" w:cs="Arial"/>
                <w:b/>
                <w:bCs/>
                <w:color w:val="FFFFFF"/>
                <w:kern w:val="24"/>
                <w:sz w:val="20"/>
                <w:szCs w:val="20"/>
              </w:rPr>
              <w:t xml:space="preserve"> </w:t>
            </w:r>
            <w:proofErr w:type="spellStart"/>
            <w:r w:rsidRPr="00F80EC5">
              <w:rPr>
                <w:rFonts w:ascii="Candara" w:eastAsia="Times New Roman" w:hAnsi="Candara" w:cs="Arial"/>
                <w:b/>
                <w:bCs/>
                <w:color w:val="FFFFFF"/>
                <w:kern w:val="24"/>
                <w:sz w:val="20"/>
                <w:szCs w:val="20"/>
              </w:rPr>
              <w:t>activity</w:t>
            </w:r>
            <w:proofErr w:type="spellEnd"/>
          </w:p>
        </w:tc>
      </w:tr>
      <w:tr w:rsidR="00A26B2A" w:rsidRPr="00F80EC5" w14:paraId="23B888F5" w14:textId="77777777" w:rsidTr="00A26B2A">
        <w:trPr>
          <w:trHeight w:val="1164"/>
        </w:trPr>
        <w:tc>
          <w:tcPr>
            <w:tcW w:w="437" w:type="dxa"/>
            <w:tcBorders>
              <w:top w:val="single" w:sz="24" w:space="0" w:color="FFFFFF"/>
              <w:left w:val="single" w:sz="8" w:space="0" w:color="FFFFFF"/>
              <w:bottom w:val="single" w:sz="8" w:space="0" w:color="FFFFFF"/>
              <w:right w:val="single" w:sz="8" w:space="0" w:color="FFFFFF"/>
            </w:tcBorders>
            <w:shd w:val="clear" w:color="auto" w:fill="C1E4F5" w:themeFill="accent1" w:themeFillTint="33"/>
            <w:tcMar>
              <w:top w:w="15" w:type="dxa"/>
              <w:left w:w="15" w:type="dxa"/>
              <w:bottom w:w="0" w:type="dxa"/>
              <w:right w:w="15" w:type="dxa"/>
            </w:tcMar>
            <w:vAlign w:val="center"/>
            <w:hideMark/>
          </w:tcPr>
          <w:p w14:paraId="74A89017" w14:textId="77777777" w:rsidR="00A26B2A" w:rsidRPr="00F80EC5" w:rsidRDefault="00A26B2A" w:rsidP="002A3E08">
            <w:pPr>
              <w:spacing w:after="0" w:line="240" w:lineRule="auto"/>
              <w:jc w:val="center"/>
              <w:textAlignment w:val="center"/>
              <w:rPr>
                <w:rFonts w:ascii="Arial" w:eastAsia="Times New Roman" w:hAnsi="Arial" w:cs="Arial"/>
                <w:sz w:val="36"/>
                <w:szCs w:val="36"/>
              </w:rPr>
            </w:pPr>
            <w:r w:rsidRPr="00F80EC5">
              <w:rPr>
                <w:rFonts w:ascii="Candara" w:eastAsia="Times New Roman" w:hAnsi="Candara" w:cs="Arial"/>
                <w:kern w:val="24"/>
                <w:sz w:val="20"/>
                <w:szCs w:val="20"/>
              </w:rPr>
              <w:t>1</w:t>
            </w:r>
          </w:p>
        </w:tc>
        <w:tc>
          <w:tcPr>
            <w:tcW w:w="1943" w:type="dxa"/>
            <w:tcBorders>
              <w:top w:val="single" w:sz="24" w:space="0" w:color="FFFFFF"/>
              <w:left w:val="single" w:sz="8" w:space="0" w:color="FFFFFF"/>
              <w:bottom w:val="single" w:sz="8" w:space="0" w:color="FFFFFF"/>
              <w:right w:val="single" w:sz="8" w:space="0" w:color="FFFFFF"/>
            </w:tcBorders>
            <w:shd w:val="clear" w:color="auto" w:fill="C1E4F5" w:themeFill="accent1" w:themeFillTint="33"/>
            <w:tcMar>
              <w:top w:w="15" w:type="dxa"/>
              <w:left w:w="15" w:type="dxa"/>
              <w:bottom w:w="0" w:type="dxa"/>
              <w:right w:w="15" w:type="dxa"/>
            </w:tcMar>
            <w:vAlign w:val="center"/>
            <w:hideMark/>
          </w:tcPr>
          <w:p w14:paraId="01ACA664" w14:textId="77777777" w:rsidR="00A26B2A" w:rsidRPr="009D0BFB" w:rsidRDefault="00A26B2A" w:rsidP="002A3E08">
            <w:pPr>
              <w:spacing w:after="0" w:line="240" w:lineRule="auto"/>
              <w:jc w:val="center"/>
            </w:pPr>
            <w:r w:rsidRPr="009D0BFB">
              <w:t>Mavi Bayrak İl Koordinatörlüğü desteği ile mavi bayrak bilgilendirme eğitimi</w:t>
            </w:r>
          </w:p>
        </w:tc>
        <w:tc>
          <w:tcPr>
            <w:tcW w:w="1342" w:type="dxa"/>
            <w:tcBorders>
              <w:top w:val="single" w:sz="24" w:space="0" w:color="FFFFFF"/>
              <w:left w:val="single" w:sz="8" w:space="0" w:color="FFFFFF"/>
              <w:bottom w:val="single" w:sz="8" w:space="0" w:color="FFFFFF"/>
              <w:right w:val="single" w:sz="8" w:space="0" w:color="FFFFFF"/>
            </w:tcBorders>
            <w:shd w:val="clear" w:color="auto" w:fill="C1E4F5" w:themeFill="accent1" w:themeFillTint="33"/>
            <w:tcMar>
              <w:top w:w="15" w:type="dxa"/>
              <w:left w:w="15" w:type="dxa"/>
              <w:bottom w:w="0" w:type="dxa"/>
              <w:right w:w="15" w:type="dxa"/>
            </w:tcMar>
            <w:vAlign w:val="center"/>
            <w:hideMark/>
          </w:tcPr>
          <w:p w14:paraId="5777EA52" w14:textId="77777777" w:rsidR="00A26B2A" w:rsidRPr="009D0BFB" w:rsidRDefault="00A26B2A" w:rsidP="002A3E08">
            <w:pPr>
              <w:spacing w:after="0" w:line="240" w:lineRule="auto"/>
              <w:jc w:val="center"/>
            </w:pPr>
            <w:r w:rsidRPr="009D0BFB">
              <w:t>Yöre Halkı, Öğrenciler ve Diğer Ülke Halkları</w:t>
            </w:r>
          </w:p>
        </w:tc>
        <w:tc>
          <w:tcPr>
            <w:tcW w:w="2050" w:type="dxa"/>
            <w:tcBorders>
              <w:top w:val="single" w:sz="24" w:space="0" w:color="FFFFFF"/>
              <w:left w:val="single" w:sz="8" w:space="0" w:color="FFFFFF"/>
              <w:bottom w:val="single" w:sz="8" w:space="0" w:color="FFFFFF"/>
              <w:right w:val="single" w:sz="8" w:space="0" w:color="FFFFFF"/>
            </w:tcBorders>
            <w:shd w:val="clear" w:color="auto" w:fill="C1E4F5" w:themeFill="accent1" w:themeFillTint="33"/>
            <w:tcMar>
              <w:top w:w="15" w:type="dxa"/>
              <w:left w:w="15" w:type="dxa"/>
              <w:bottom w:w="0" w:type="dxa"/>
              <w:right w:w="15" w:type="dxa"/>
            </w:tcMar>
            <w:vAlign w:val="center"/>
            <w:hideMark/>
          </w:tcPr>
          <w:p w14:paraId="2E653B23" w14:textId="77777777" w:rsidR="00A26B2A" w:rsidRPr="009D0BFB" w:rsidRDefault="00A26B2A" w:rsidP="002A3E08">
            <w:pPr>
              <w:spacing w:after="0" w:line="240" w:lineRule="auto"/>
              <w:jc w:val="center"/>
            </w:pPr>
            <w:r w:rsidRPr="009D0BFB">
              <w:t>Mavi bayrak ödülünün kapsamı, hedefleri, sonuçları hakkında bilgilendirme yapılması</w:t>
            </w:r>
          </w:p>
        </w:tc>
        <w:tc>
          <w:tcPr>
            <w:tcW w:w="1311" w:type="dxa"/>
            <w:tcBorders>
              <w:top w:val="single" w:sz="24" w:space="0" w:color="FFFFFF"/>
              <w:left w:val="single" w:sz="8" w:space="0" w:color="FFFFFF"/>
              <w:bottom w:val="single" w:sz="8" w:space="0" w:color="FFFFFF"/>
              <w:right w:val="single" w:sz="8" w:space="0" w:color="FFFFFF"/>
            </w:tcBorders>
            <w:shd w:val="clear" w:color="auto" w:fill="C1E4F5" w:themeFill="accent1" w:themeFillTint="33"/>
            <w:tcMar>
              <w:top w:w="15" w:type="dxa"/>
              <w:left w:w="108" w:type="dxa"/>
              <w:bottom w:w="0" w:type="dxa"/>
              <w:right w:w="108" w:type="dxa"/>
            </w:tcMar>
            <w:vAlign w:val="center"/>
            <w:hideMark/>
          </w:tcPr>
          <w:p w14:paraId="7C9A750B" w14:textId="2FBCEADF" w:rsidR="00A26B2A" w:rsidRPr="009D0BFB" w:rsidRDefault="00A26B2A" w:rsidP="002A3E08">
            <w:pPr>
              <w:spacing w:after="0" w:line="240" w:lineRule="auto"/>
              <w:jc w:val="center"/>
            </w:pPr>
            <w:r w:rsidRPr="009D0BFB">
              <w:t>Mayıs 202</w:t>
            </w:r>
            <w:r>
              <w:t>4</w:t>
            </w:r>
          </w:p>
        </w:tc>
        <w:tc>
          <w:tcPr>
            <w:tcW w:w="252" w:type="dxa"/>
            <w:tcBorders>
              <w:top w:val="single" w:sz="24" w:space="0" w:color="FFFFFF"/>
              <w:left w:val="single" w:sz="8" w:space="0" w:color="FFFFFF"/>
              <w:bottom w:val="single" w:sz="8" w:space="0" w:color="FFFFFF"/>
              <w:right w:val="single" w:sz="8" w:space="0" w:color="FFFFFF"/>
            </w:tcBorders>
            <w:shd w:val="clear" w:color="auto" w:fill="C1E4F5" w:themeFill="accent1" w:themeFillTint="33"/>
            <w:tcMar>
              <w:top w:w="15" w:type="dxa"/>
              <w:left w:w="15" w:type="dxa"/>
              <w:bottom w:w="0" w:type="dxa"/>
              <w:right w:w="15" w:type="dxa"/>
            </w:tcMar>
            <w:vAlign w:val="center"/>
            <w:hideMark/>
          </w:tcPr>
          <w:p w14:paraId="4C892433" w14:textId="77777777" w:rsidR="00A26B2A" w:rsidRPr="009D0BFB" w:rsidRDefault="00A26B2A" w:rsidP="002A3E08">
            <w:pPr>
              <w:spacing w:after="0" w:line="240" w:lineRule="auto"/>
              <w:jc w:val="center"/>
            </w:pPr>
          </w:p>
        </w:tc>
        <w:tc>
          <w:tcPr>
            <w:tcW w:w="475" w:type="dxa"/>
            <w:tcBorders>
              <w:top w:val="single" w:sz="24" w:space="0" w:color="FFFFFF"/>
              <w:left w:val="single" w:sz="8" w:space="0" w:color="FFFFFF"/>
              <w:bottom w:val="single" w:sz="8" w:space="0" w:color="FFFFFF"/>
              <w:right w:val="single" w:sz="8" w:space="0" w:color="FFFFFF"/>
            </w:tcBorders>
            <w:shd w:val="clear" w:color="auto" w:fill="C1E4F5" w:themeFill="accent1" w:themeFillTint="33"/>
            <w:tcMar>
              <w:top w:w="15" w:type="dxa"/>
              <w:left w:w="15" w:type="dxa"/>
              <w:bottom w:w="0" w:type="dxa"/>
              <w:right w:w="15" w:type="dxa"/>
            </w:tcMar>
            <w:vAlign w:val="center"/>
            <w:hideMark/>
          </w:tcPr>
          <w:p w14:paraId="443EA672" w14:textId="77777777" w:rsidR="00A26B2A" w:rsidRPr="009D0BFB" w:rsidRDefault="00A26B2A" w:rsidP="002A3E08">
            <w:pPr>
              <w:spacing w:after="0" w:line="240" w:lineRule="auto"/>
              <w:jc w:val="center"/>
            </w:pPr>
            <w:r w:rsidRPr="009D0BFB">
              <w:t>1</w:t>
            </w:r>
          </w:p>
        </w:tc>
        <w:tc>
          <w:tcPr>
            <w:tcW w:w="1767" w:type="dxa"/>
            <w:tcBorders>
              <w:top w:val="single" w:sz="24" w:space="0" w:color="FFFFFF"/>
              <w:left w:val="single" w:sz="8" w:space="0" w:color="FFFFFF"/>
              <w:bottom w:val="single" w:sz="8" w:space="0" w:color="FFFFFF"/>
              <w:right w:val="single" w:sz="8" w:space="0" w:color="FFFFFF"/>
            </w:tcBorders>
            <w:shd w:val="clear" w:color="auto" w:fill="C1E4F5" w:themeFill="accent1" w:themeFillTint="33"/>
            <w:tcMar>
              <w:top w:w="15" w:type="dxa"/>
              <w:left w:w="15" w:type="dxa"/>
              <w:bottom w:w="0" w:type="dxa"/>
              <w:right w:w="15" w:type="dxa"/>
            </w:tcMar>
            <w:vAlign w:val="center"/>
            <w:hideMark/>
          </w:tcPr>
          <w:p w14:paraId="32844F29" w14:textId="77777777" w:rsidR="00A26B2A" w:rsidRPr="009D0BFB" w:rsidRDefault="00A26B2A" w:rsidP="002A3E08">
            <w:pPr>
              <w:spacing w:after="0" w:line="240" w:lineRule="auto"/>
              <w:jc w:val="center"/>
            </w:pPr>
            <w:r w:rsidRPr="009D0BFB">
              <w:t xml:space="preserve">Training </w:t>
            </w:r>
            <w:proofErr w:type="spellStart"/>
            <w:r w:rsidRPr="009D0BFB">
              <w:t>about</w:t>
            </w:r>
            <w:proofErr w:type="spellEnd"/>
            <w:r w:rsidRPr="009D0BFB">
              <w:t xml:space="preserve"> </w:t>
            </w:r>
            <w:proofErr w:type="spellStart"/>
            <w:r w:rsidRPr="009D0BFB">
              <w:t>the</w:t>
            </w:r>
            <w:proofErr w:type="spellEnd"/>
            <w:r w:rsidRPr="009D0BFB">
              <w:t xml:space="preserve"> Blue </w:t>
            </w:r>
            <w:proofErr w:type="spellStart"/>
            <w:r w:rsidRPr="009D0BFB">
              <w:t>Flag</w:t>
            </w:r>
            <w:proofErr w:type="spellEnd"/>
          </w:p>
        </w:tc>
        <w:tc>
          <w:tcPr>
            <w:tcW w:w="1704" w:type="dxa"/>
            <w:tcBorders>
              <w:top w:val="single" w:sz="24" w:space="0" w:color="FFFFFF"/>
              <w:left w:val="single" w:sz="8" w:space="0" w:color="FFFFFF"/>
              <w:bottom w:val="single" w:sz="8" w:space="0" w:color="FFFFFF"/>
              <w:right w:val="single" w:sz="8" w:space="0" w:color="FFFFFF"/>
            </w:tcBorders>
            <w:shd w:val="clear" w:color="auto" w:fill="C1E4F5" w:themeFill="accent1" w:themeFillTint="33"/>
            <w:tcMar>
              <w:top w:w="15" w:type="dxa"/>
              <w:left w:w="15" w:type="dxa"/>
              <w:bottom w:w="0" w:type="dxa"/>
              <w:right w:w="15" w:type="dxa"/>
            </w:tcMar>
            <w:vAlign w:val="center"/>
            <w:hideMark/>
          </w:tcPr>
          <w:p w14:paraId="18DDB961" w14:textId="77777777" w:rsidR="00A26B2A" w:rsidRPr="009D0BFB" w:rsidRDefault="00A26B2A" w:rsidP="002A3E08">
            <w:pPr>
              <w:spacing w:after="0" w:line="240" w:lineRule="auto"/>
              <w:jc w:val="center"/>
            </w:pPr>
            <w:proofErr w:type="gramStart"/>
            <w:r w:rsidRPr="009D0BFB">
              <w:t>hotel</w:t>
            </w:r>
            <w:proofErr w:type="gramEnd"/>
            <w:r w:rsidRPr="009D0BFB">
              <w:t xml:space="preserve"> </w:t>
            </w:r>
            <w:proofErr w:type="spellStart"/>
            <w:r w:rsidRPr="009D0BFB">
              <w:t>staff</w:t>
            </w:r>
            <w:proofErr w:type="spellEnd"/>
            <w:r w:rsidRPr="009D0BFB">
              <w:t xml:space="preserve"> </w:t>
            </w:r>
            <w:proofErr w:type="spellStart"/>
            <w:r w:rsidRPr="009D0BFB">
              <w:t>and</w:t>
            </w:r>
            <w:proofErr w:type="spellEnd"/>
            <w:r w:rsidRPr="009D0BFB">
              <w:t xml:space="preserve"> </w:t>
            </w:r>
            <w:proofErr w:type="spellStart"/>
            <w:r w:rsidRPr="009D0BFB">
              <w:t>public</w:t>
            </w:r>
            <w:proofErr w:type="spellEnd"/>
            <w:r w:rsidRPr="009D0BFB">
              <w:t xml:space="preserve"> body, </w:t>
            </w:r>
            <w:proofErr w:type="spellStart"/>
            <w:r w:rsidRPr="009D0BFB">
              <w:t>customers</w:t>
            </w:r>
            <w:proofErr w:type="spellEnd"/>
          </w:p>
        </w:tc>
        <w:tc>
          <w:tcPr>
            <w:tcW w:w="1619" w:type="dxa"/>
            <w:tcBorders>
              <w:top w:val="single" w:sz="24" w:space="0" w:color="FFFFFF"/>
              <w:left w:val="single" w:sz="8" w:space="0" w:color="FFFFFF"/>
              <w:bottom w:val="single" w:sz="8" w:space="0" w:color="FFFFFF"/>
              <w:right w:val="single" w:sz="8" w:space="0" w:color="FFFFFF"/>
            </w:tcBorders>
            <w:shd w:val="clear" w:color="auto" w:fill="C1E4F5" w:themeFill="accent1" w:themeFillTint="33"/>
            <w:tcMar>
              <w:top w:w="15" w:type="dxa"/>
              <w:left w:w="15" w:type="dxa"/>
              <w:bottom w:w="0" w:type="dxa"/>
              <w:right w:w="15" w:type="dxa"/>
            </w:tcMar>
            <w:vAlign w:val="center"/>
            <w:hideMark/>
          </w:tcPr>
          <w:p w14:paraId="0D1D7DC8" w14:textId="77777777" w:rsidR="00A26B2A" w:rsidRPr="009D0BFB" w:rsidRDefault="00A26B2A" w:rsidP="002A3E08">
            <w:pPr>
              <w:spacing w:after="0" w:line="240" w:lineRule="auto"/>
              <w:jc w:val="center"/>
            </w:pPr>
            <w:proofErr w:type="spellStart"/>
            <w:r w:rsidRPr="009D0BFB">
              <w:t>Informing</w:t>
            </w:r>
            <w:proofErr w:type="spellEnd"/>
            <w:r w:rsidRPr="009D0BFB">
              <w:t xml:space="preserve"> </w:t>
            </w:r>
            <w:proofErr w:type="spellStart"/>
            <w:r w:rsidRPr="009D0BFB">
              <w:t>and</w:t>
            </w:r>
            <w:proofErr w:type="spellEnd"/>
            <w:r w:rsidRPr="009D0BFB">
              <w:t xml:space="preserve"> </w:t>
            </w:r>
            <w:proofErr w:type="spellStart"/>
            <w:r w:rsidRPr="009D0BFB">
              <w:t>supporting</w:t>
            </w:r>
            <w:proofErr w:type="spellEnd"/>
            <w:r w:rsidRPr="009D0BFB">
              <w:t xml:space="preserve"> of </w:t>
            </w:r>
            <w:proofErr w:type="spellStart"/>
            <w:r w:rsidRPr="009D0BFB">
              <w:t>the</w:t>
            </w:r>
            <w:proofErr w:type="spellEnd"/>
            <w:r w:rsidRPr="009D0BFB">
              <w:t xml:space="preserve"> hotel </w:t>
            </w:r>
            <w:proofErr w:type="spellStart"/>
            <w:r w:rsidRPr="009D0BFB">
              <w:t>staff</w:t>
            </w:r>
            <w:proofErr w:type="spellEnd"/>
            <w:r w:rsidRPr="009D0BFB">
              <w:t xml:space="preserve"> </w:t>
            </w:r>
            <w:proofErr w:type="spellStart"/>
            <w:r w:rsidRPr="009D0BFB">
              <w:t>about</w:t>
            </w:r>
            <w:proofErr w:type="spellEnd"/>
            <w:r w:rsidRPr="009D0BFB">
              <w:t xml:space="preserve"> </w:t>
            </w:r>
            <w:proofErr w:type="spellStart"/>
            <w:r w:rsidRPr="009D0BFB">
              <w:t>the</w:t>
            </w:r>
            <w:proofErr w:type="spellEnd"/>
            <w:r w:rsidRPr="009D0BFB">
              <w:t xml:space="preserve"> </w:t>
            </w:r>
            <w:proofErr w:type="spellStart"/>
            <w:r w:rsidRPr="009D0BFB">
              <w:t>scope</w:t>
            </w:r>
            <w:proofErr w:type="spellEnd"/>
            <w:r w:rsidRPr="009D0BFB">
              <w:t xml:space="preserve">, </w:t>
            </w:r>
            <w:proofErr w:type="spellStart"/>
            <w:r w:rsidRPr="009D0BFB">
              <w:t>aim</w:t>
            </w:r>
            <w:proofErr w:type="spellEnd"/>
            <w:r w:rsidRPr="009D0BFB">
              <w:t xml:space="preserve">, </w:t>
            </w:r>
            <w:proofErr w:type="spellStart"/>
            <w:r w:rsidRPr="009D0BFB">
              <w:t>results</w:t>
            </w:r>
            <w:proofErr w:type="spellEnd"/>
            <w:r w:rsidRPr="009D0BFB">
              <w:t>/</w:t>
            </w:r>
            <w:proofErr w:type="spellStart"/>
            <w:r w:rsidRPr="009D0BFB">
              <w:t>outputs</w:t>
            </w:r>
            <w:proofErr w:type="spellEnd"/>
            <w:r w:rsidRPr="009D0BFB">
              <w:t xml:space="preserve"> of </w:t>
            </w:r>
            <w:proofErr w:type="spellStart"/>
            <w:r w:rsidRPr="009D0BFB">
              <w:t>the</w:t>
            </w:r>
            <w:proofErr w:type="spellEnd"/>
            <w:r w:rsidRPr="009D0BFB">
              <w:t xml:space="preserve"> </w:t>
            </w:r>
            <w:proofErr w:type="spellStart"/>
            <w:r w:rsidRPr="009D0BFB">
              <w:t>blue</w:t>
            </w:r>
            <w:proofErr w:type="spellEnd"/>
            <w:r w:rsidRPr="009D0BFB">
              <w:t xml:space="preserve"> </w:t>
            </w:r>
            <w:proofErr w:type="spellStart"/>
            <w:r w:rsidRPr="009D0BFB">
              <w:t>flag</w:t>
            </w:r>
            <w:proofErr w:type="spellEnd"/>
            <w:r w:rsidRPr="009D0BFB">
              <w:t xml:space="preserve"> </w:t>
            </w:r>
            <w:proofErr w:type="spellStart"/>
            <w:r w:rsidRPr="009D0BFB">
              <w:t>award</w:t>
            </w:r>
            <w:proofErr w:type="spellEnd"/>
          </w:p>
        </w:tc>
        <w:tc>
          <w:tcPr>
            <w:tcW w:w="1293" w:type="dxa"/>
            <w:tcBorders>
              <w:top w:val="single" w:sz="24" w:space="0" w:color="FFFFFF"/>
              <w:left w:val="single" w:sz="8" w:space="0" w:color="FFFFFF"/>
              <w:bottom w:val="single" w:sz="8" w:space="0" w:color="FFFFFF"/>
              <w:right w:val="single" w:sz="8" w:space="0" w:color="FFFFFF"/>
            </w:tcBorders>
            <w:shd w:val="clear" w:color="auto" w:fill="C1E4F5" w:themeFill="accent1" w:themeFillTint="33"/>
            <w:tcMar>
              <w:top w:w="15" w:type="dxa"/>
              <w:left w:w="108" w:type="dxa"/>
              <w:bottom w:w="0" w:type="dxa"/>
              <w:right w:w="108" w:type="dxa"/>
            </w:tcMar>
            <w:vAlign w:val="center"/>
            <w:hideMark/>
          </w:tcPr>
          <w:p w14:paraId="3F6F1655" w14:textId="58EA657D" w:rsidR="00A26B2A" w:rsidRPr="009D0BFB" w:rsidRDefault="00A26B2A" w:rsidP="002A3E08">
            <w:pPr>
              <w:spacing w:after="0" w:line="240" w:lineRule="auto"/>
              <w:jc w:val="center"/>
            </w:pPr>
            <w:r w:rsidRPr="009D0BFB">
              <w:t>May 202</w:t>
            </w:r>
            <w:r>
              <w:t>4</w:t>
            </w:r>
          </w:p>
        </w:tc>
      </w:tr>
      <w:tr w:rsidR="00A26B2A" w:rsidRPr="00F80EC5" w14:paraId="1DFE69EC" w14:textId="77777777" w:rsidTr="00A26B2A">
        <w:trPr>
          <w:trHeight w:val="875"/>
        </w:trPr>
        <w:tc>
          <w:tcPr>
            <w:tcW w:w="437"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5" w:type="dxa"/>
              <w:bottom w:w="0" w:type="dxa"/>
              <w:right w:w="15" w:type="dxa"/>
            </w:tcMar>
            <w:vAlign w:val="center"/>
            <w:hideMark/>
          </w:tcPr>
          <w:p w14:paraId="796ADCD1" w14:textId="77777777" w:rsidR="00A26B2A" w:rsidRPr="00F80EC5" w:rsidRDefault="00A26B2A" w:rsidP="002A3E08">
            <w:pPr>
              <w:spacing w:after="0" w:line="240" w:lineRule="auto"/>
              <w:jc w:val="center"/>
              <w:textAlignment w:val="center"/>
              <w:rPr>
                <w:rFonts w:ascii="Arial" w:eastAsia="Times New Roman" w:hAnsi="Arial" w:cs="Arial"/>
                <w:sz w:val="36"/>
                <w:szCs w:val="36"/>
              </w:rPr>
            </w:pPr>
            <w:r w:rsidRPr="00F80EC5">
              <w:rPr>
                <w:rFonts w:ascii="Candara" w:eastAsia="Times New Roman" w:hAnsi="Candara" w:cs="Arial"/>
                <w:kern w:val="24"/>
                <w:sz w:val="20"/>
                <w:szCs w:val="20"/>
              </w:rPr>
              <w:t>2</w:t>
            </w:r>
          </w:p>
        </w:tc>
        <w:tc>
          <w:tcPr>
            <w:tcW w:w="1943"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5" w:type="dxa"/>
              <w:bottom w:w="0" w:type="dxa"/>
              <w:right w:w="15" w:type="dxa"/>
            </w:tcMar>
            <w:hideMark/>
          </w:tcPr>
          <w:p w14:paraId="13A63883" w14:textId="77777777" w:rsidR="00A26B2A" w:rsidRPr="009D0BFB" w:rsidRDefault="00A26B2A" w:rsidP="002A3E08">
            <w:pPr>
              <w:spacing w:after="0" w:line="240" w:lineRule="auto"/>
              <w:jc w:val="center"/>
            </w:pPr>
            <w:r w:rsidRPr="00CA73B7">
              <w:t xml:space="preserve">Caretta </w:t>
            </w:r>
            <w:proofErr w:type="spellStart"/>
            <w:r w:rsidRPr="00CA73B7">
              <w:t>Caretta</w:t>
            </w:r>
            <w:proofErr w:type="spellEnd"/>
            <w:r w:rsidRPr="00CA73B7">
              <w:t xml:space="preserve"> Kaplumbağalarının Koruma Çalışması</w:t>
            </w:r>
          </w:p>
        </w:tc>
        <w:tc>
          <w:tcPr>
            <w:tcW w:w="1342"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5" w:type="dxa"/>
              <w:bottom w:w="0" w:type="dxa"/>
              <w:right w:w="15" w:type="dxa"/>
            </w:tcMar>
            <w:hideMark/>
          </w:tcPr>
          <w:p w14:paraId="6AD2B35B" w14:textId="77777777" w:rsidR="00A26B2A" w:rsidRPr="009D0BFB" w:rsidRDefault="00A26B2A" w:rsidP="002A3E08">
            <w:pPr>
              <w:spacing w:after="0" w:line="240" w:lineRule="auto"/>
              <w:jc w:val="center"/>
            </w:pPr>
            <w:r w:rsidRPr="00CA73B7">
              <w:t>Otel personeli, misafirleri ve yerel halk</w:t>
            </w:r>
          </w:p>
        </w:tc>
        <w:tc>
          <w:tcPr>
            <w:tcW w:w="2050"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5" w:type="dxa"/>
              <w:bottom w:w="0" w:type="dxa"/>
              <w:right w:w="15" w:type="dxa"/>
            </w:tcMar>
            <w:hideMark/>
          </w:tcPr>
          <w:p w14:paraId="3037ABFC" w14:textId="77777777" w:rsidR="00A26B2A" w:rsidRPr="009D0BFB" w:rsidRDefault="00A26B2A" w:rsidP="002A3E08">
            <w:pPr>
              <w:spacing w:after="0" w:line="240" w:lineRule="auto"/>
              <w:jc w:val="center"/>
            </w:pPr>
            <w:r w:rsidRPr="00CA73B7">
              <w:t xml:space="preserve">Caretta </w:t>
            </w:r>
            <w:proofErr w:type="spellStart"/>
            <w:r w:rsidRPr="00CA73B7">
              <w:t>Caretta</w:t>
            </w:r>
            <w:proofErr w:type="spellEnd"/>
            <w:r w:rsidRPr="00CA73B7">
              <w:t xml:space="preserve"> Kaplumbağalarının popülasyonlarının korunması</w:t>
            </w:r>
          </w:p>
        </w:tc>
        <w:tc>
          <w:tcPr>
            <w:tcW w:w="1311"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08" w:type="dxa"/>
              <w:bottom w:w="0" w:type="dxa"/>
              <w:right w:w="108" w:type="dxa"/>
            </w:tcMar>
            <w:hideMark/>
          </w:tcPr>
          <w:p w14:paraId="62CDBB2F" w14:textId="77777777" w:rsidR="00A26B2A" w:rsidRDefault="00A26B2A" w:rsidP="002A3E08">
            <w:pPr>
              <w:spacing w:after="0" w:line="240" w:lineRule="auto"/>
              <w:jc w:val="center"/>
            </w:pPr>
          </w:p>
          <w:p w14:paraId="0992F5B6" w14:textId="62FBECEF" w:rsidR="00A26B2A" w:rsidRPr="009D0BFB" w:rsidRDefault="00A26B2A" w:rsidP="002A3E08">
            <w:pPr>
              <w:spacing w:after="0" w:line="240" w:lineRule="auto"/>
              <w:jc w:val="center"/>
            </w:pPr>
            <w:proofErr w:type="gramStart"/>
            <w:r w:rsidRPr="00CA73B7">
              <w:t>Haziran -</w:t>
            </w:r>
            <w:proofErr w:type="gramEnd"/>
            <w:r w:rsidRPr="00CA73B7">
              <w:t xml:space="preserve"> Eylül 202</w:t>
            </w:r>
            <w:r>
              <w:t>4</w:t>
            </w:r>
          </w:p>
        </w:tc>
        <w:tc>
          <w:tcPr>
            <w:tcW w:w="252"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5" w:type="dxa"/>
              <w:bottom w:w="0" w:type="dxa"/>
              <w:right w:w="15" w:type="dxa"/>
            </w:tcMar>
            <w:hideMark/>
          </w:tcPr>
          <w:p w14:paraId="65E8EF5A" w14:textId="77777777" w:rsidR="00A26B2A" w:rsidRPr="009D0BFB" w:rsidRDefault="00A26B2A" w:rsidP="002A3E08">
            <w:pPr>
              <w:spacing w:after="0" w:line="240" w:lineRule="auto"/>
              <w:jc w:val="center"/>
            </w:pPr>
          </w:p>
        </w:tc>
        <w:tc>
          <w:tcPr>
            <w:tcW w:w="475"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5" w:type="dxa"/>
              <w:bottom w:w="0" w:type="dxa"/>
              <w:right w:w="15" w:type="dxa"/>
            </w:tcMar>
            <w:vAlign w:val="center"/>
            <w:hideMark/>
          </w:tcPr>
          <w:p w14:paraId="34333E4A" w14:textId="77777777" w:rsidR="00A26B2A" w:rsidRPr="009D0BFB" w:rsidRDefault="00A26B2A" w:rsidP="002A3E08">
            <w:pPr>
              <w:spacing w:after="0" w:line="240" w:lineRule="auto"/>
              <w:jc w:val="center"/>
            </w:pPr>
            <w:r w:rsidRPr="009D0BFB">
              <w:t>2</w:t>
            </w:r>
          </w:p>
        </w:tc>
        <w:tc>
          <w:tcPr>
            <w:tcW w:w="1767"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5" w:type="dxa"/>
              <w:bottom w:w="0" w:type="dxa"/>
              <w:right w:w="15" w:type="dxa"/>
            </w:tcMar>
            <w:hideMark/>
          </w:tcPr>
          <w:p w14:paraId="2CE97A9F" w14:textId="77777777" w:rsidR="00A26B2A" w:rsidRPr="009D0BFB" w:rsidRDefault="00A26B2A" w:rsidP="002A3E08">
            <w:pPr>
              <w:spacing w:after="0" w:line="240" w:lineRule="auto"/>
              <w:jc w:val="center"/>
            </w:pPr>
            <w:proofErr w:type="spellStart"/>
            <w:r w:rsidRPr="00CA73B7">
              <w:t>Saving</w:t>
            </w:r>
            <w:proofErr w:type="spellEnd"/>
            <w:r w:rsidRPr="00CA73B7">
              <w:t xml:space="preserve"> </w:t>
            </w:r>
            <w:proofErr w:type="spellStart"/>
            <w:r w:rsidRPr="00CA73B7">
              <w:t>the</w:t>
            </w:r>
            <w:proofErr w:type="spellEnd"/>
            <w:r w:rsidRPr="00CA73B7">
              <w:t xml:space="preserve"> </w:t>
            </w:r>
            <w:proofErr w:type="spellStart"/>
            <w:r w:rsidRPr="00CA73B7">
              <w:t>Careatta</w:t>
            </w:r>
            <w:proofErr w:type="spellEnd"/>
            <w:r w:rsidRPr="00CA73B7">
              <w:t xml:space="preserve"> Caretta </w:t>
            </w:r>
            <w:proofErr w:type="spellStart"/>
            <w:r w:rsidRPr="00CA73B7">
              <w:t>turtles</w:t>
            </w:r>
            <w:proofErr w:type="spellEnd"/>
          </w:p>
        </w:tc>
        <w:tc>
          <w:tcPr>
            <w:tcW w:w="1704"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5" w:type="dxa"/>
              <w:bottom w:w="0" w:type="dxa"/>
              <w:right w:w="15" w:type="dxa"/>
            </w:tcMar>
            <w:hideMark/>
          </w:tcPr>
          <w:p w14:paraId="1411E228" w14:textId="77777777" w:rsidR="00A26B2A" w:rsidRPr="009D0BFB" w:rsidRDefault="00A26B2A" w:rsidP="002A3E08">
            <w:pPr>
              <w:spacing w:after="0" w:line="240" w:lineRule="auto"/>
              <w:jc w:val="center"/>
            </w:pPr>
            <w:r w:rsidRPr="00CA73B7">
              <w:t xml:space="preserve">Hotel </w:t>
            </w:r>
            <w:proofErr w:type="spellStart"/>
            <w:r w:rsidRPr="00CA73B7">
              <w:t>staff</w:t>
            </w:r>
            <w:proofErr w:type="spellEnd"/>
            <w:r w:rsidRPr="00CA73B7">
              <w:t xml:space="preserve">, </w:t>
            </w:r>
            <w:proofErr w:type="spellStart"/>
            <w:r w:rsidRPr="00CA73B7">
              <w:t>public</w:t>
            </w:r>
            <w:proofErr w:type="spellEnd"/>
            <w:r w:rsidRPr="00CA73B7">
              <w:t xml:space="preserve"> body</w:t>
            </w:r>
          </w:p>
        </w:tc>
        <w:tc>
          <w:tcPr>
            <w:tcW w:w="1619"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5" w:type="dxa"/>
              <w:bottom w:w="0" w:type="dxa"/>
              <w:right w:w="15" w:type="dxa"/>
            </w:tcMar>
            <w:hideMark/>
          </w:tcPr>
          <w:p w14:paraId="0D1DDB72" w14:textId="77777777" w:rsidR="00A26B2A" w:rsidRPr="009D0BFB" w:rsidRDefault="00A26B2A" w:rsidP="002A3E08">
            <w:pPr>
              <w:spacing w:after="0" w:line="240" w:lineRule="auto"/>
              <w:jc w:val="center"/>
            </w:pPr>
            <w:proofErr w:type="spellStart"/>
            <w:r w:rsidRPr="00CA73B7">
              <w:t>Saving</w:t>
            </w:r>
            <w:proofErr w:type="spellEnd"/>
            <w:r w:rsidRPr="00CA73B7">
              <w:t xml:space="preserve"> </w:t>
            </w:r>
            <w:proofErr w:type="spellStart"/>
            <w:r w:rsidRPr="00CA73B7">
              <w:t>the</w:t>
            </w:r>
            <w:proofErr w:type="spellEnd"/>
            <w:r w:rsidRPr="00CA73B7">
              <w:t xml:space="preserve"> </w:t>
            </w:r>
            <w:proofErr w:type="spellStart"/>
            <w:r w:rsidRPr="00CA73B7">
              <w:t>Careatta</w:t>
            </w:r>
            <w:proofErr w:type="spellEnd"/>
            <w:r w:rsidRPr="00CA73B7">
              <w:t xml:space="preserve"> Caretta </w:t>
            </w:r>
            <w:proofErr w:type="spellStart"/>
            <w:r w:rsidRPr="00CA73B7">
              <w:t>turtles</w:t>
            </w:r>
            <w:proofErr w:type="spellEnd"/>
          </w:p>
        </w:tc>
        <w:tc>
          <w:tcPr>
            <w:tcW w:w="1293"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08" w:type="dxa"/>
              <w:bottom w:w="0" w:type="dxa"/>
              <w:right w:w="108" w:type="dxa"/>
            </w:tcMar>
            <w:hideMark/>
          </w:tcPr>
          <w:p w14:paraId="4D785FC2" w14:textId="60F3CCA1" w:rsidR="00A26B2A" w:rsidRPr="009D0BFB" w:rsidRDefault="00A26B2A" w:rsidP="002A3E08">
            <w:pPr>
              <w:spacing w:after="0" w:line="240" w:lineRule="auto"/>
              <w:jc w:val="center"/>
            </w:pPr>
            <w:proofErr w:type="spellStart"/>
            <w:proofErr w:type="gramStart"/>
            <w:r w:rsidRPr="00CA73B7">
              <w:t>June</w:t>
            </w:r>
            <w:proofErr w:type="spellEnd"/>
            <w:r w:rsidRPr="00CA73B7">
              <w:t xml:space="preserve"> -</w:t>
            </w:r>
            <w:proofErr w:type="gramEnd"/>
            <w:r w:rsidRPr="00CA73B7">
              <w:t xml:space="preserve"> </w:t>
            </w:r>
            <w:proofErr w:type="spellStart"/>
            <w:r w:rsidRPr="00CA73B7">
              <w:t>Septemb</w:t>
            </w:r>
            <w:proofErr w:type="spellEnd"/>
            <w:r w:rsidRPr="00CA73B7">
              <w:t>. 202</w:t>
            </w:r>
            <w:r>
              <w:t>4</w:t>
            </w:r>
          </w:p>
        </w:tc>
      </w:tr>
      <w:tr w:rsidR="00A26B2A" w:rsidRPr="00F80EC5" w14:paraId="22279AB9" w14:textId="77777777" w:rsidTr="00A26B2A">
        <w:trPr>
          <w:trHeight w:val="586"/>
        </w:trPr>
        <w:tc>
          <w:tcPr>
            <w:tcW w:w="437" w:type="dxa"/>
            <w:tcBorders>
              <w:top w:val="single" w:sz="8" w:space="0" w:color="FFFFFF"/>
              <w:left w:val="single" w:sz="8" w:space="0" w:color="FFFFFF"/>
              <w:bottom w:val="single" w:sz="8" w:space="0" w:color="FFFFFF"/>
              <w:right w:val="single" w:sz="8" w:space="0" w:color="FFFFFF"/>
            </w:tcBorders>
            <w:shd w:val="clear" w:color="auto" w:fill="45B0E1" w:themeFill="accent1" w:themeFillTint="99"/>
            <w:tcMar>
              <w:top w:w="15" w:type="dxa"/>
              <w:left w:w="15" w:type="dxa"/>
              <w:bottom w:w="0" w:type="dxa"/>
              <w:right w:w="15" w:type="dxa"/>
            </w:tcMar>
            <w:vAlign w:val="center"/>
            <w:hideMark/>
          </w:tcPr>
          <w:p w14:paraId="44325169" w14:textId="77777777" w:rsidR="00A26B2A" w:rsidRPr="00F80EC5" w:rsidRDefault="00A26B2A" w:rsidP="002A3E08">
            <w:pPr>
              <w:spacing w:after="0" w:line="240" w:lineRule="auto"/>
              <w:jc w:val="center"/>
              <w:textAlignment w:val="center"/>
              <w:rPr>
                <w:rFonts w:ascii="Arial" w:eastAsia="Times New Roman" w:hAnsi="Arial" w:cs="Arial"/>
                <w:sz w:val="36"/>
                <w:szCs w:val="36"/>
              </w:rPr>
            </w:pPr>
            <w:r w:rsidRPr="00F80EC5">
              <w:rPr>
                <w:rFonts w:ascii="Candara" w:eastAsia="Times New Roman" w:hAnsi="Candara" w:cs="Arial"/>
                <w:kern w:val="24"/>
                <w:sz w:val="20"/>
                <w:szCs w:val="20"/>
              </w:rPr>
              <w:t>3</w:t>
            </w:r>
          </w:p>
        </w:tc>
        <w:tc>
          <w:tcPr>
            <w:tcW w:w="1943" w:type="dxa"/>
            <w:tcBorders>
              <w:top w:val="single" w:sz="8" w:space="0" w:color="FFFFFF"/>
              <w:left w:val="single" w:sz="8" w:space="0" w:color="FFFFFF"/>
              <w:bottom w:val="single" w:sz="8" w:space="0" w:color="FFFFFF"/>
              <w:right w:val="single" w:sz="8" w:space="0" w:color="FFFFFF"/>
            </w:tcBorders>
            <w:shd w:val="clear" w:color="auto" w:fill="45B0E1" w:themeFill="accent1" w:themeFillTint="99"/>
            <w:tcMar>
              <w:top w:w="15" w:type="dxa"/>
              <w:left w:w="15" w:type="dxa"/>
              <w:bottom w:w="0" w:type="dxa"/>
              <w:right w:w="15" w:type="dxa"/>
            </w:tcMar>
            <w:hideMark/>
          </w:tcPr>
          <w:p w14:paraId="5969F858" w14:textId="77777777" w:rsidR="00A26B2A" w:rsidRPr="009D0BFB" w:rsidRDefault="00A26B2A" w:rsidP="002A3E08">
            <w:pPr>
              <w:spacing w:after="0" w:line="240" w:lineRule="auto"/>
              <w:jc w:val="center"/>
            </w:pPr>
            <w:r w:rsidRPr="00F008B0">
              <w:t>Mavi Bayrak tanıtıcı broşür hazırlanması ve dağıtılması</w:t>
            </w:r>
          </w:p>
        </w:tc>
        <w:tc>
          <w:tcPr>
            <w:tcW w:w="1342" w:type="dxa"/>
            <w:tcBorders>
              <w:top w:val="single" w:sz="8" w:space="0" w:color="FFFFFF"/>
              <w:left w:val="single" w:sz="8" w:space="0" w:color="FFFFFF"/>
              <w:bottom w:val="single" w:sz="8" w:space="0" w:color="FFFFFF"/>
              <w:right w:val="single" w:sz="8" w:space="0" w:color="FFFFFF"/>
            </w:tcBorders>
            <w:shd w:val="clear" w:color="auto" w:fill="45B0E1" w:themeFill="accent1" w:themeFillTint="99"/>
            <w:tcMar>
              <w:top w:w="15" w:type="dxa"/>
              <w:left w:w="15" w:type="dxa"/>
              <w:bottom w:w="0" w:type="dxa"/>
              <w:right w:w="15" w:type="dxa"/>
            </w:tcMar>
            <w:hideMark/>
          </w:tcPr>
          <w:p w14:paraId="51692195" w14:textId="77777777" w:rsidR="00A26B2A" w:rsidRPr="009D0BFB" w:rsidRDefault="00A26B2A" w:rsidP="002A3E08">
            <w:pPr>
              <w:spacing w:after="0" w:line="240" w:lineRule="auto"/>
              <w:jc w:val="center"/>
            </w:pPr>
            <w:r w:rsidRPr="00F008B0">
              <w:t>Otel misafirleri</w:t>
            </w:r>
          </w:p>
        </w:tc>
        <w:tc>
          <w:tcPr>
            <w:tcW w:w="2050" w:type="dxa"/>
            <w:tcBorders>
              <w:top w:val="single" w:sz="8" w:space="0" w:color="FFFFFF"/>
              <w:left w:val="single" w:sz="8" w:space="0" w:color="FFFFFF"/>
              <w:bottom w:val="single" w:sz="8" w:space="0" w:color="FFFFFF"/>
              <w:right w:val="single" w:sz="8" w:space="0" w:color="FFFFFF"/>
            </w:tcBorders>
            <w:shd w:val="clear" w:color="auto" w:fill="45B0E1" w:themeFill="accent1" w:themeFillTint="99"/>
            <w:tcMar>
              <w:top w:w="15" w:type="dxa"/>
              <w:left w:w="15" w:type="dxa"/>
              <w:bottom w:w="0" w:type="dxa"/>
              <w:right w:w="15" w:type="dxa"/>
            </w:tcMar>
            <w:hideMark/>
          </w:tcPr>
          <w:p w14:paraId="493A3442" w14:textId="77777777" w:rsidR="00A26B2A" w:rsidRDefault="00A26B2A" w:rsidP="002A3E08">
            <w:pPr>
              <w:spacing w:after="0" w:line="240" w:lineRule="auto"/>
              <w:jc w:val="center"/>
            </w:pPr>
          </w:p>
          <w:p w14:paraId="58F3ADBA" w14:textId="77777777" w:rsidR="00A26B2A" w:rsidRPr="009D0BFB" w:rsidRDefault="00A26B2A" w:rsidP="002A3E08">
            <w:pPr>
              <w:spacing w:after="0" w:line="240" w:lineRule="auto"/>
              <w:jc w:val="center"/>
            </w:pPr>
            <w:r w:rsidRPr="00F008B0">
              <w:t>Mavi Bayrak tanıtımı</w:t>
            </w:r>
          </w:p>
        </w:tc>
        <w:tc>
          <w:tcPr>
            <w:tcW w:w="1311" w:type="dxa"/>
            <w:tcBorders>
              <w:top w:val="single" w:sz="8" w:space="0" w:color="FFFFFF"/>
              <w:left w:val="single" w:sz="8" w:space="0" w:color="FFFFFF"/>
              <w:bottom w:val="single" w:sz="8" w:space="0" w:color="FFFFFF"/>
              <w:right w:val="single" w:sz="8" w:space="0" w:color="FFFFFF"/>
            </w:tcBorders>
            <w:shd w:val="clear" w:color="auto" w:fill="45B0E1" w:themeFill="accent1" w:themeFillTint="99"/>
            <w:tcMar>
              <w:top w:w="15" w:type="dxa"/>
              <w:left w:w="108" w:type="dxa"/>
              <w:bottom w:w="0" w:type="dxa"/>
              <w:right w:w="108" w:type="dxa"/>
            </w:tcMar>
            <w:hideMark/>
          </w:tcPr>
          <w:p w14:paraId="175CAC0A" w14:textId="022EAA5C" w:rsidR="00A26B2A" w:rsidRPr="009D0BFB" w:rsidRDefault="00A26B2A" w:rsidP="002A3E08">
            <w:pPr>
              <w:spacing w:after="0" w:line="240" w:lineRule="auto"/>
              <w:jc w:val="center"/>
            </w:pPr>
            <w:r w:rsidRPr="00F008B0">
              <w:t>Ağustos-Eylül 202</w:t>
            </w:r>
            <w:r>
              <w:t>4</w:t>
            </w:r>
          </w:p>
        </w:tc>
        <w:tc>
          <w:tcPr>
            <w:tcW w:w="252" w:type="dxa"/>
            <w:tcBorders>
              <w:top w:val="single" w:sz="8" w:space="0" w:color="FFFFFF"/>
              <w:left w:val="single" w:sz="8" w:space="0" w:color="FFFFFF"/>
              <w:bottom w:val="single" w:sz="8" w:space="0" w:color="FFFFFF"/>
              <w:right w:val="single" w:sz="8" w:space="0" w:color="FFFFFF"/>
            </w:tcBorders>
            <w:shd w:val="clear" w:color="auto" w:fill="45B0E1" w:themeFill="accent1" w:themeFillTint="99"/>
            <w:tcMar>
              <w:top w:w="15" w:type="dxa"/>
              <w:left w:w="15" w:type="dxa"/>
              <w:bottom w:w="0" w:type="dxa"/>
              <w:right w:w="15" w:type="dxa"/>
            </w:tcMar>
            <w:hideMark/>
          </w:tcPr>
          <w:p w14:paraId="5940AB96" w14:textId="77777777" w:rsidR="00A26B2A" w:rsidRPr="009D0BFB" w:rsidRDefault="00A26B2A" w:rsidP="002A3E08">
            <w:pPr>
              <w:spacing w:after="0" w:line="240" w:lineRule="auto"/>
              <w:jc w:val="center"/>
            </w:pPr>
          </w:p>
        </w:tc>
        <w:tc>
          <w:tcPr>
            <w:tcW w:w="475" w:type="dxa"/>
            <w:tcBorders>
              <w:top w:val="single" w:sz="8" w:space="0" w:color="FFFFFF"/>
              <w:left w:val="single" w:sz="8" w:space="0" w:color="FFFFFF"/>
              <w:bottom w:val="single" w:sz="8" w:space="0" w:color="FFFFFF"/>
              <w:right w:val="single" w:sz="8" w:space="0" w:color="FFFFFF"/>
            </w:tcBorders>
            <w:shd w:val="clear" w:color="auto" w:fill="45B0E1" w:themeFill="accent1" w:themeFillTint="99"/>
            <w:tcMar>
              <w:top w:w="15" w:type="dxa"/>
              <w:left w:w="15" w:type="dxa"/>
              <w:bottom w:w="0" w:type="dxa"/>
              <w:right w:w="15" w:type="dxa"/>
            </w:tcMar>
            <w:vAlign w:val="center"/>
            <w:hideMark/>
          </w:tcPr>
          <w:p w14:paraId="21037CED" w14:textId="77777777" w:rsidR="00A26B2A" w:rsidRPr="009D0BFB" w:rsidRDefault="00A26B2A" w:rsidP="002A3E08">
            <w:pPr>
              <w:spacing w:after="0" w:line="240" w:lineRule="auto"/>
              <w:jc w:val="center"/>
            </w:pPr>
            <w:r w:rsidRPr="009D0BFB">
              <w:t>3</w:t>
            </w:r>
          </w:p>
        </w:tc>
        <w:tc>
          <w:tcPr>
            <w:tcW w:w="1767" w:type="dxa"/>
            <w:tcBorders>
              <w:top w:val="single" w:sz="8" w:space="0" w:color="FFFFFF"/>
              <w:left w:val="single" w:sz="8" w:space="0" w:color="FFFFFF"/>
              <w:bottom w:val="single" w:sz="8" w:space="0" w:color="FFFFFF"/>
              <w:right w:val="single" w:sz="8" w:space="0" w:color="FFFFFF"/>
            </w:tcBorders>
            <w:shd w:val="clear" w:color="auto" w:fill="45B0E1" w:themeFill="accent1" w:themeFillTint="99"/>
            <w:tcMar>
              <w:top w:w="15" w:type="dxa"/>
              <w:left w:w="15" w:type="dxa"/>
              <w:bottom w:w="0" w:type="dxa"/>
              <w:right w:w="15" w:type="dxa"/>
            </w:tcMar>
            <w:hideMark/>
          </w:tcPr>
          <w:p w14:paraId="1DDC4500" w14:textId="77777777" w:rsidR="00A26B2A" w:rsidRPr="009D0BFB" w:rsidRDefault="00A26B2A" w:rsidP="002A3E08">
            <w:pPr>
              <w:spacing w:after="0" w:line="240" w:lineRule="auto"/>
              <w:jc w:val="center"/>
            </w:pPr>
            <w:r w:rsidRPr="00F008B0">
              <w:t xml:space="preserve">Blue </w:t>
            </w:r>
            <w:proofErr w:type="spellStart"/>
            <w:r w:rsidRPr="00F008B0">
              <w:t>Flag</w:t>
            </w:r>
            <w:proofErr w:type="spellEnd"/>
            <w:r w:rsidRPr="00F008B0">
              <w:t xml:space="preserve"> </w:t>
            </w:r>
            <w:proofErr w:type="spellStart"/>
            <w:r w:rsidRPr="00F008B0">
              <w:t>calendar</w:t>
            </w:r>
            <w:proofErr w:type="spellEnd"/>
            <w:r w:rsidRPr="00F008B0">
              <w:t xml:space="preserve"> </w:t>
            </w:r>
            <w:proofErr w:type="spellStart"/>
            <w:r w:rsidRPr="00F008B0">
              <w:t>needs</w:t>
            </w:r>
            <w:proofErr w:type="spellEnd"/>
            <w:r w:rsidRPr="00F008B0">
              <w:t xml:space="preserve"> </w:t>
            </w:r>
            <w:proofErr w:type="spellStart"/>
            <w:r w:rsidRPr="00F008B0">
              <w:t>to</w:t>
            </w:r>
            <w:proofErr w:type="spellEnd"/>
            <w:r w:rsidRPr="00F008B0">
              <w:t xml:space="preserve"> be </w:t>
            </w:r>
            <w:proofErr w:type="gramStart"/>
            <w:r w:rsidRPr="00F008B0">
              <w:t>done</w:t>
            </w:r>
            <w:proofErr w:type="gramEnd"/>
          </w:p>
        </w:tc>
        <w:tc>
          <w:tcPr>
            <w:tcW w:w="1704" w:type="dxa"/>
            <w:tcBorders>
              <w:top w:val="single" w:sz="8" w:space="0" w:color="FFFFFF"/>
              <w:left w:val="single" w:sz="8" w:space="0" w:color="FFFFFF"/>
              <w:bottom w:val="single" w:sz="8" w:space="0" w:color="FFFFFF"/>
              <w:right w:val="single" w:sz="8" w:space="0" w:color="FFFFFF"/>
            </w:tcBorders>
            <w:shd w:val="clear" w:color="auto" w:fill="45B0E1" w:themeFill="accent1" w:themeFillTint="99"/>
            <w:tcMar>
              <w:top w:w="15" w:type="dxa"/>
              <w:left w:w="15" w:type="dxa"/>
              <w:bottom w:w="0" w:type="dxa"/>
              <w:right w:w="15" w:type="dxa"/>
            </w:tcMar>
            <w:hideMark/>
          </w:tcPr>
          <w:p w14:paraId="264FCD9E" w14:textId="77777777" w:rsidR="00A26B2A" w:rsidRPr="009D0BFB" w:rsidRDefault="00A26B2A" w:rsidP="002A3E08">
            <w:pPr>
              <w:spacing w:after="0" w:line="240" w:lineRule="auto"/>
              <w:jc w:val="center"/>
            </w:pPr>
            <w:proofErr w:type="spellStart"/>
            <w:r w:rsidRPr="00F008B0">
              <w:t>Town</w:t>
            </w:r>
            <w:proofErr w:type="spellEnd"/>
            <w:r w:rsidRPr="00F008B0">
              <w:t xml:space="preserve"> </w:t>
            </w:r>
            <w:proofErr w:type="spellStart"/>
            <w:r w:rsidRPr="00F008B0">
              <w:t>residents</w:t>
            </w:r>
            <w:proofErr w:type="spellEnd"/>
            <w:r w:rsidRPr="00F008B0">
              <w:t xml:space="preserve">, Hotel </w:t>
            </w:r>
            <w:proofErr w:type="spellStart"/>
            <w:r w:rsidRPr="00F008B0">
              <w:t>staff</w:t>
            </w:r>
            <w:proofErr w:type="spellEnd"/>
            <w:r w:rsidRPr="00F008B0">
              <w:t xml:space="preserve"> </w:t>
            </w:r>
            <w:proofErr w:type="spellStart"/>
            <w:r w:rsidRPr="00F008B0">
              <w:t>and</w:t>
            </w:r>
            <w:proofErr w:type="spellEnd"/>
            <w:r w:rsidRPr="00F008B0">
              <w:t xml:space="preserve"> </w:t>
            </w:r>
            <w:proofErr w:type="spellStart"/>
            <w:r w:rsidRPr="00F008B0">
              <w:t>guests</w:t>
            </w:r>
            <w:proofErr w:type="spellEnd"/>
          </w:p>
        </w:tc>
        <w:tc>
          <w:tcPr>
            <w:tcW w:w="1619" w:type="dxa"/>
            <w:tcBorders>
              <w:top w:val="single" w:sz="8" w:space="0" w:color="FFFFFF"/>
              <w:left w:val="single" w:sz="8" w:space="0" w:color="FFFFFF"/>
              <w:bottom w:val="single" w:sz="8" w:space="0" w:color="FFFFFF"/>
              <w:right w:val="single" w:sz="8" w:space="0" w:color="FFFFFF"/>
            </w:tcBorders>
            <w:shd w:val="clear" w:color="auto" w:fill="45B0E1" w:themeFill="accent1" w:themeFillTint="99"/>
            <w:tcMar>
              <w:top w:w="15" w:type="dxa"/>
              <w:left w:w="15" w:type="dxa"/>
              <w:bottom w:w="0" w:type="dxa"/>
              <w:right w:w="15" w:type="dxa"/>
            </w:tcMar>
            <w:hideMark/>
          </w:tcPr>
          <w:p w14:paraId="5E8FFE36" w14:textId="77777777" w:rsidR="00A26B2A" w:rsidRPr="009D0BFB" w:rsidRDefault="00A26B2A" w:rsidP="002A3E08">
            <w:pPr>
              <w:spacing w:after="0" w:line="240" w:lineRule="auto"/>
              <w:jc w:val="center"/>
            </w:pPr>
            <w:r w:rsidRPr="00F008B0">
              <w:t xml:space="preserve">Blue </w:t>
            </w:r>
            <w:proofErr w:type="spellStart"/>
            <w:r w:rsidRPr="00F008B0">
              <w:t>Flag</w:t>
            </w:r>
            <w:proofErr w:type="spellEnd"/>
            <w:r w:rsidRPr="00F008B0">
              <w:t xml:space="preserve"> </w:t>
            </w:r>
            <w:proofErr w:type="spellStart"/>
            <w:r w:rsidRPr="00F008B0">
              <w:t>presentation</w:t>
            </w:r>
            <w:proofErr w:type="spellEnd"/>
          </w:p>
        </w:tc>
        <w:tc>
          <w:tcPr>
            <w:tcW w:w="1293" w:type="dxa"/>
            <w:tcBorders>
              <w:top w:val="single" w:sz="8" w:space="0" w:color="FFFFFF"/>
              <w:left w:val="single" w:sz="8" w:space="0" w:color="FFFFFF"/>
              <w:bottom w:val="single" w:sz="8" w:space="0" w:color="FFFFFF"/>
              <w:right w:val="single" w:sz="8" w:space="0" w:color="FFFFFF"/>
            </w:tcBorders>
            <w:shd w:val="clear" w:color="auto" w:fill="45B0E1" w:themeFill="accent1" w:themeFillTint="99"/>
            <w:tcMar>
              <w:top w:w="15" w:type="dxa"/>
              <w:left w:w="108" w:type="dxa"/>
              <w:bottom w:w="0" w:type="dxa"/>
              <w:right w:w="108" w:type="dxa"/>
            </w:tcMar>
            <w:hideMark/>
          </w:tcPr>
          <w:p w14:paraId="55185953" w14:textId="77777777" w:rsidR="00A26B2A" w:rsidRPr="009D0BFB" w:rsidRDefault="00A26B2A" w:rsidP="002A3E08">
            <w:pPr>
              <w:spacing w:after="0" w:line="240" w:lineRule="auto"/>
              <w:jc w:val="center"/>
            </w:pPr>
            <w:proofErr w:type="spellStart"/>
            <w:r w:rsidRPr="00F008B0">
              <w:t>August-Septemb</w:t>
            </w:r>
            <w:proofErr w:type="spellEnd"/>
            <w:r w:rsidRPr="00F008B0">
              <w:t>. 2023</w:t>
            </w:r>
          </w:p>
        </w:tc>
      </w:tr>
      <w:tr w:rsidR="00A26B2A" w:rsidRPr="00F80EC5" w14:paraId="791DEBBB" w14:textId="77777777" w:rsidTr="00A26B2A">
        <w:trPr>
          <w:trHeight w:val="721"/>
        </w:trPr>
        <w:tc>
          <w:tcPr>
            <w:tcW w:w="437"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5" w:type="dxa"/>
              <w:bottom w:w="0" w:type="dxa"/>
              <w:right w:w="15" w:type="dxa"/>
            </w:tcMar>
            <w:vAlign w:val="center"/>
            <w:hideMark/>
          </w:tcPr>
          <w:p w14:paraId="64676F51" w14:textId="77777777" w:rsidR="00A26B2A" w:rsidRPr="00F80EC5" w:rsidRDefault="00A26B2A" w:rsidP="002A3E08">
            <w:pPr>
              <w:spacing w:after="0" w:line="240" w:lineRule="auto"/>
              <w:jc w:val="center"/>
              <w:textAlignment w:val="center"/>
              <w:rPr>
                <w:rFonts w:ascii="Arial" w:eastAsia="Times New Roman" w:hAnsi="Arial" w:cs="Arial"/>
                <w:sz w:val="36"/>
                <w:szCs w:val="36"/>
              </w:rPr>
            </w:pPr>
            <w:r w:rsidRPr="00F80EC5">
              <w:rPr>
                <w:rFonts w:ascii="Candara" w:eastAsia="Times New Roman" w:hAnsi="Candara" w:cs="Arial"/>
                <w:kern w:val="24"/>
                <w:sz w:val="20"/>
                <w:szCs w:val="20"/>
              </w:rPr>
              <w:t>4</w:t>
            </w:r>
          </w:p>
        </w:tc>
        <w:tc>
          <w:tcPr>
            <w:tcW w:w="1943"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08" w:type="dxa"/>
              <w:bottom w:w="0" w:type="dxa"/>
              <w:right w:w="108" w:type="dxa"/>
            </w:tcMar>
            <w:hideMark/>
          </w:tcPr>
          <w:p w14:paraId="6F265488" w14:textId="77777777" w:rsidR="00A26B2A" w:rsidRPr="009D0BFB" w:rsidRDefault="00A26B2A" w:rsidP="002A3E08">
            <w:pPr>
              <w:spacing w:after="0" w:line="240" w:lineRule="auto"/>
              <w:jc w:val="center"/>
            </w:pPr>
            <w:r w:rsidRPr="005C3623">
              <w:t>Su ve elektrik gibi kaynakların daha tasarruflu kullanılması eğitim</w:t>
            </w:r>
            <w:r>
              <w:t>i</w:t>
            </w:r>
          </w:p>
        </w:tc>
        <w:tc>
          <w:tcPr>
            <w:tcW w:w="1342"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08" w:type="dxa"/>
              <w:bottom w:w="0" w:type="dxa"/>
              <w:right w:w="108" w:type="dxa"/>
            </w:tcMar>
            <w:hideMark/>
          </w:tcPr>
          <w:p w14:paraId="2C85EB01" w14:textId="77777777" w:rsidR="00A26B2A" w:rsidRDefault="00A26B2A" w:rsidP="002A3E08">
            <w:pPr>
              <w:spacing w:after="0" w:line="240" w:lineRule="auto"/>
              <w:jc w:val="center"/>
            </w:pPr>
          </w:p>
          <w:p w14:paraId="28955A1C" w14:textId="77777777" w:rsidR="00A26B2A" w:rsidRPr="009D0BFB" w:rsidRDefault="00A26B2A" w:rsidP="002A3E08">
            <w:pPr>
              <w:spacing w:after="0" w:line="240" w:lineRule="auto"/>
              <w:jc w:val="center"/>
            </w:pPr>
            <w:r w:rsidRPr="005C3623">
              <w:t>Öğrenciler</w:t>
            </w:r>
          </w:p>
        </w:tc>
        <w:tc>
          <w:tcPr>
            <w:tcW w:w="2050"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08" w:type="dxa"/>
              <w:bottom w:w="0" w:type="dxa"/>
              <w:right w:w="108" w:type="dxa"/>
            </w:tcMar>
            <w:hideMark/>
          </w:tcPr>
          <w:p w14:paraId="04AEA85C" w14:textId="77777777" w:rsidR="00A26B2A" w:rsidRDefault="00A26B2A" w:rsidP="002A3E08">
            <w:pPr>
              <w:spacing w:after="0" w:line="240" w:lineRule="auto"/>
              <w:jc w:val="center"/>
            </w:pPr>
          </w:p>
          <w:p w14:paraId="3B7D9023" w14:textId="77777777" w:rsidR="00A26B2A" w:rsidRPr="009D0BFB" w:rsidRDefault="00A26B2A" w:rsidP="002A3E08">
            <w:pPr>
              <w:spacing w:after="0" w:line="240" w:lineRule="auto"/>
              <w:jc w:val="center"/>
            </w:pPr>
            <w:r w:rsidRPr="005C3623">
              <w:t>Çevre ve Tasarruf bilincinin artması</w:t>
            </w:r>
          </w:p>
        </w:tc>
        <w:tc>
          <w:tcPr>
            <w:tcW w:w="1311"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08" w:type="dxa"/>
              <w:bottom w:w="0" w:type="dxa"/>
              <w:right w:w="108" w:type="dxa"/>
            </w:tcMar>
            <w:hideMark/>
          </w:tcPr>
          <w:p w14:paraId="5B0F69D4" w14:textId="77777777" w:rsidR="00A26B2A" w:rsidRDefault="00A26B2A" w:rsidP="002A3E08">
            <w:pPr>
              <w:spacing w:after="0" w:line="240" w:lineRule="auto"/>
              <w:jc w:val="center"/>
            </w:pPr>
          </w:p>
          <w:p w14:paraId="795BBF0E" w14:textId="61BAD678" w:rsidR="00A26B2A" w:rsidRPr="009D0BFB" w:rsidRDefault="00A26B2A" w:rsidP="002A3E08">
            <w:pPr>
              <w:spacing w:after="0" w:line="240" w:lineRule="auto"/>
              <w:jc w:val="center"/>
            </w:pPr>
            <w:r w:rsidRPr="005C3623">
              <w:t>Ağustos 202</w:t>
            </w:r>
            <w:r>
              <w:t>4</w:t>
            </w:r>
          </w:p>
        </w:tc>
        <w:tc>
          <w:tcPr>
            <w:tcW w:w="252"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5" w:type="dxa"/>
              <w:bottom w:w="0" w:type="dxa"/>
              <w:right w:w="15" w:type="dxa"/>
            </w:tcMar>
            <w:hideMark/>
          </w:tcPr>
          <w:p w14:paraId="4FBD8282" w14:textId="77777777" w:rsidR="00A26B2A" w:rsidRPr="009D0BFB" w:rsidRDefault="00A26B2A" w:rsidP="002A3E08">
            <w:pPr>
              <w:spacing w:after="0" w:line="240" w:lineRule="auto"/>
              <w:jc w:val="center"/>
            </w:pPr>
          </w:p>
        </w:tc>
        <w:tc>
          <w:tcPr>
            <w:tcW w:w="475"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5" w:type="dxa"/>
              <w:bottom w:w="0" w:type="dxa"/>
              <w:right w:w="15" w:type="dxa"/>
            </w:tcMar>
            <w:vAlign w:val="center"/>
            <w:hideMark/>
          </w:tcPr>
          <w:p w14:paraId="344489F9" w14:textId="77777777" w:rsidR="00A26B2A" w:rsidRPr="009D0BFB" w:rsidRDefault="00A26B2A" w:rsidP="002A3E08">
            <w:pPr>
              <w:spacing w:after="0" w:line="240" w:lineRule="auto"/>
              <w:jc w:val="center"/>
            </w:pPr>
            <w:r w:rsidRPr="009D0BFB">
              <w:t>4</w:t>
            </w:r>
          </w:p>
        </w:tc>
        <w:tc>
          <w:tcPr>
            <w:tcW w:w="1767"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08" w:type="dxa"/>
              <w:bottom w:w="0" w:type="dxa"/>
              <w:right w:w="108" w:type="dxa"/>
            </w:tcMar>
            <w:hideMark/>
          </w:tcPr>
          <w:p w14:paraId="446DD9A4" w14:textId="77777777" w:rsidR="00A26B2A" w:rsidRDefault="00A26B2A" w:rsidP="002A3E08">
            <w:pPr>
              <w:spacing w:after="0" w:line="240" w:lineRule="auto"/>
              <w:jc w:val="center"/>
            </w:pPr>
          </w:p>
          <w:p w14:paraId="45434DA8" w14:textId="77777777" w:rsidR="00A26B2A" w:rsidRPr="009D0BFB" w:rsidRDefault="00A26B2A" w:rsidP="002A3E08">
            <w:pPr>
              <w:spacing w:after="0" w:line="240" w:lineRule="auto"/>
              <w:jc w:val="center"/>
            </w:pPr>
            <w:r w:rsidRPr="005C3623">
              <w:t xml:space="preserve">Training </w:t>
            </w:r>
            <w:proofErr w:type="spellStart"/>
            <w:r w:rsidRPr="005C3623">
              <w:t>about</w:t>
            </w:r>
            <w:proofErr w:type="spellEnd"/>
            <w:r w:rsidRPr="005C3623">
              <w:t xml:space="preserve"> </w:t>
            </w:r>
            <w:proofErr w:type="spellStart"/>
            <w:r w:rsidRPr="005C3623">
              <w:t>the</w:t>
            </w:r>
            <w:proofErr w:type="spellEnd"/>
            <w:r w:rsidRPr="005C3623">
              <w:t xml:space="preserve"> </w:t>
            </w:r>
            <w:proofErr w:type="spellStart"/>
            <w:r w:rsidRPr="005C3623">
              <w:t>solid</w:t>
            </w:r>
            <w:proofErr w:type="spellEnd"/>
            <w:r w:rsidRPr="005C3623">
              <w:t xml:space="preserve"> </w:t>
            </w:r>
            <w:proofErr w:type="spellStart"/>
            <w:r w:rsidRPr="005C3623">
              <w:t>waste</w:t>
            </w:r>
            <w:proofErr w:type="spellEnd"/>
            <w:r w:rsidRPr="005C3623">
              <w:t xml:space="preserve"> </w:t>
            </w:r>
            <w:proofErr w:type="spellStart"/>
            <w:r w:rsidRPr="005C3623">
              <w:t>management</w:t>
            </w:r>
            <w:proofErr w:type="spellEnd"/>
          </w:p>
        </w:tc>
        <w:tc>
          <w:tcPr>
            <w:tcW w:w="1704"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08" w:type="dxa"/>
              <w:bottom w:w="0" w:type="dxa"/>
              <w:right w:w="108" w:type="dxa"/>
            </w:tcMar>
            <w:hideMark/>
          </w:tcPr>
          <w:p w14:paraId="42070125" w14:textId="77777777" w:rsidR="00A26B2A" w:rsidRDefault="00A26B2A" w:rsidP="002A3E08">
            <w:pPr>
              <w:spacing w:after="0" w:line="240" w:lineRule="auto"/>
              <w:jc w:val="center"/>
            </w:pPr>
          </w:p>
          <w:p w14:paraId="21C3BD7D" w14:textId="77777777" w:rsidR="00A26B2A" w:rsidRPr="009D0BFB" w:rsidRDefault="00A26B2A" w:rsidP="002A3E08">
            <w:pPr>
              <w:spacing w:after="0" w:line="240" w:lineRule="auto"/>
              <w:jc w:val="center"/>
            </w:pPr>
            <w:proofErr w:type="spellStart"/>
            <w:r w:rsidRPr="005C3623">
              <w:t>Students</w:t>
            </w:r>
            <w:proofErr w:type="spellEnd"/>
          </w:p>
        </w:tc>
        <w:tc>
          <w:tcPr>
            <w:tcW w:w="1619"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08" w:type="dxa"/>
              <w:bottom w:w="0" w:type="dxa"/>
              <w:right w:w="108" w:type="dxa"/>
            </w:tcMar>
            <w:hideMark/>
          </w:tcPr>
          <w:p w14:paraId="6D491E1A" w14:textId="77777777" w:rsidR="00A26B2A" w:rsidRPr="009D0BFB" w:rsidRDefault="00A26B2A" w:rsidP="002A3E08">
            <w:pPr>
              <w:spacing w:after="0" w:line="240" w:lineRule="auto"/>
              <w:jc w:val="center"/>
            </w:pPr>
            <w:proofErr w:type="spellStart"/>
            <w:r w:rsidRPr="005C3623">
              <w:t>Increased</w:t>
            </w:r>
            <w:proofErr w:type="spellEnd"/>
            <w:r w:rsidRPr="005C3623">
              <w:t xml:space="preserve"> </w:t>
            </w:r>
            <w:proofErr w:type="spellStart"/>
            <w:r w:rsidRPr="005C3623">
              <w:t>awareness</w:t>
            </w:r>
            <w:proofErr w:type="spellEnd"/>
            <w:r w:rsidRPr="005C3623">
              <w:t xml:space="preserve"> of </w:t>
            </w:r>
            <w:proofErr w:type="spellStart"/>
            <w:r w:rsidRPr="005C3623">
              <w:t>the</w:t>
            </w:r>
            <w:proofErr w:type="spellEnd"/>
            <w:r w:rsidRPr="005C3623">
              <w:t xml:space="preserve"> </w:t>
            </w:r>
            <w:proofErr w:type="spellStart"/>
            <w:r w:rsidRPr="005C3623">
              <w:t>environment</w:t>
            </w:r>
            <w:proofErr w:type="spellEnd"/>
          </w:p>
        </w:tc>
        <w:tc>
          <w:tcPr>
            <w:tcW w:w="1293" w:type="dxa"/>
            <w:tcBorders>
              <w:top w:val="single" w:sz="8" w:space="0" w:color="FFFFFF"/>
              <w:left w:val="single" w:sz="8" w:space="0" w:color="FFFFFF"/>
              <w:bottom w:val="single" w:sz="8" w:space="0" w:color="FFFFFF"/>
              <w:right w:val="single" w:sz="8" w:space="0" w:color="FFFFFF"/>
            </w:tcBorders>
            <w:shd w:val="clear" w:color="auto" w:fill="DAE9F7" w:themeFill="text2" w:themeFillTint="1A"/>
            <w:tcMar>
              <w:top w:w="15" w:type="dxa"/>
              <w:left w:w="108" w:type="dxa"/>
              <w:bottom w:w="0" w:type="dxa"/>
              <w:right w:w="108" w:type="dxa"/>
            </w:tcMar>
            <w:hideMark/>
          </w:tcPr>
          <w:p w14:paraId="2914C668" w14:textId="77777777" w:rsidR="00A26B2A" w:rsidRDefault="00A26B2A" w:rsidP="002A3E08">
            <w:pPr>
              <w:spacing w:after="0" w:line="240" w:lineRule="auto"/>
              <w:jc w:val="center"/>
            </w:pPr>
          </w:p>
          <w:p w14:paraId="1D0C3A1B" w14:textId="4A9F0D28" w:rsidR="00A26B2A" w:rsidRPr="009D0BFB" w:rsidRDefault="00A26B2A" w:rsidP="002A3E08">
            <w:pPr>
              <w:spacing w:after="0" w:line="240" w:lineRule="auto"/>
              <w:jc w:val="center"/>
            </w:pPr>
            <w:proofErr w:type="spellStart"/>
            <w:r w:rsidRPr="005C3623">
              <w:t>August</w:t>
            </w:r>
            <w:proofErr w:type="spellEnd"/>
            <w:r w:rsidRPr="005C3623">
              <w:t xml:space="preserve"> 202</w:t>
            </w:r>
            <w:r>
              <w:t>4</w:t>
            </w:r>
          </w:p>
        </w:tc>
      </w:tr>
    </w:tbl>
    <w:p w14:paraId="4C8F82A0" w14:textId="77777777" w:rsidR="00893B2D" w:rsidRDefault="00000000">
      <w:pPr>
        <w:spacing w:after="148"/>
      </w:pPr>
      <w:r>
        <w:rPr>
          <w:rFonts w:ascii="Arial" w:eastAsia="Arial" w:hAnsi="Arial" w:cs="Arial"/>
          <w:b/>
          <w:sz w:val="12"/>
        </w:rPr>
        <w:t xml:space="preserve"> </w:t>
      </w:r>
    </w:p>
    <w:p w14:paraId="38930F3D" w14:textId="77777777" w:rsidR="00893B2D" w:rsidRDefault="00000000">
      <w:pPr>
        <w:spacing w:after="3" w:line="265" w:lineRule="auto"/>
        <w:ind w:left="-5" w:hanging="10"/>
      </w:pPr>
      <w:r>
        <w:rPr>
          <w:rFonts w:ascii="Arial" w:eastAsia="Arial" w:hAnsi="Arial" w:cs="Arial"/>
          <w:b/>
          <w:sz w:val="24"/>
        </w:rPr>
        <w:t xml:space="preserve">ETKİNLİKLERİ ORGANİZE EDECEK BELEDİYE, DERNEK VEYA </w:t>
      </w:r>
      <w:proofErr w:type="gramStart"/>
      <w:r>
        <w:rPr>
          <w:rFonts w:ascii="Arial" w:eastAsia="Arial" w:hAnsi="Arial" w:cs="Arial"/>
          <w:b/>
          <w:sz w:val="24"/>
        </w:rPr>
        <w:t>İŞLETME</w:t>
      </w:r>
      <w:r>
        <w:rPr>
          <w:rFonts w:ascii="Arial" w:eastAsia="Arial" w:hAnsi="Arial" w:cs="Arial"/>
          <w:sz w:val="24"/>
        </w:rPr>
        <w:t>:…</w:t>
      </w:r>
      <w:proofErr w:type="gramEnd"/>
      <w:r>
        <w:rPr>
          <w:rFonts w:ascii="Arial" w:eastAsia="Arial" w:hAnsi="Arial" w:cs="Arial"/>
          <w:sz w:val="24"/>
        </w:rPr>
        <w:t xml:space="preserve">………………………………………………. (ACTIVITIES TO BE ORGANİZED AND HELD BY) </w:t>
      </w:r>
    </w:p>
    <w:p w14:paraId="7CBC79D6" w14:textId="77777777" w:rsidR="00893B2D" w:rsidRDefault="00000000">
      <w:pPr>
        <w:spacing w:after="84"/>
      </w:pPr>
      <w:r>
        <w:rPr>
          <w:rFonts w:ascii="Arial" w:eastAsia="Arial" w:hAnsi="Arial" w:cs="Arial"/>
          <w:b/>
          <w:sz w:val="17"/>
        </w:rPr>
        <w:t xml:space="preserve"> </w:t>
      </w:r>
    </w:p>
    <w:p w14:paraId="659B0F69" w14:textId="77777777" w:rsidR="00893B2D" w:rsidRDefault="00000000">
      <w:pPr>
        <w:spacing w:after="3" w:line="265" w:lineRule="auto"/>
        <w:ind w:left="-5" w:hanging="10"/>
      </w:pPr>
      <w:r>
        <w:rPr>
          <w:rFonts w:ascii="Arial" w:eastAsia="Arial" w:hAnsi="Arial" w:cs="Arial"/>
          <w:b/>
          <w:sz w:val="24"/>
        </w:rPr>
        <w:t xml:space="preserve">ETKİNLİKLERİN HİTAP ETTİĞİ BOLGE </w:t>
      </w:r>
      <w:r>
        <w:rPr>
          <w:rFonts w:ascii="Arial" w:eastAsia="Arial" w:hAnsi="Arial" w:cs="Arial"/>
          <w:sz w:val="24"/>
        </w:rPr>
        <w:t>(REGION OF ACTIVITES</w:t>
      </w:r>
      <w:proofErr w:type="gramStart"/>
      <w:r>
        <w:rPr>
          <w:rFonts w:ascii="Arial" w:eastAsia="Arial" w:hAnsi="Arial" w:cs="Arial"/>
          <w:sz w:val="24"/>
        </w:rPr>
        <w:t>):…</w:t>
      </w:r>
      <w:proofErr w:type="gramEnd"/>
      <w:r>
        <w:rPr>
          <w:rFonts w:ascii="Arial" w:eastAsia="Arial" w:hAnsi="Arial" w:cs="Arial"/>
          <w:sz w:val="24"/>
        </w:rPr>
        <w:t xml:space="preserve">………………………………………………………….. </w:t>
      </w:r>
    </w:p>
    <w:p w14:paraId="08AB14FA" w14:textId="77777777" w:rsidR="00893B2D" w:rsidRDefault="00000000">
      <w:pPr>
        <w:spacing w:after="18"/>
      </w:pPr>
      <w:r>
        <w:rPr>
          <w:rFonts w:ascii="Arial" w:eastAsia="Arial" w:hAnsi="Arial" w:cs="Arial"/>
          <w:sz w:val="24"/>
        </w:rPr>
        <w:t xml:space="preserve"> </w:t>
      </w:r>
    </w:p>
    <w:p w14:paraId="26506887" w14:textId="77777777" w:rsidR="00893B2D" w:rsidRDefault="00000000">
      <w:pPr>
        <w:spacing w:after="3" w:line="265" w:lineRule="auto"/>
        <w:ind w:left="-5" w:hanging="10"/>
      </w:pPr>
      <w:proofErr w:type="gramStart"/>
      <w:r>
        <w:rPr>
          <w:rFonts w:ascii="Arial" w:eastAsia="Arial" w:hAnsi="Arial" w:cs="Arial"/>
          <w:b/>
          <w:sz w:val="24"/>
        </w:rPr>
        <w:t>İLETİŞİM</w:t>
      </w:r>
      <w:r>
        <w:rPr>
          <w:rFonts w:ascii="Arial" w:eastAsia="Arial" w:hAnsi="Arial" w:cs="Arial"/>
          <w:sz w:val="24"/>
        </w:rPr>
        <w:t>(</w:t>
      </w:r>
      <w:proofErr w:type="gramEnd"/>
      <w:r>
        <w:rPr>
          <w:rFonts w:ascii="Arial" w:eastAsia="Arial" w:hAnsi="Arial" w:cs="Arial"/>
          <w:sz w:val="24"/>
        </w:rPr>
        <w:t>CONTACT INFO): ……………………………………………………………..</w:t>
      </w:r>
      <w:r>
        <w:rPr>
          <w:rFonts w:ascii="Arial" w:eastAsia="Arial" w:hAnsi="Arial" w:cs="Arial"/>
          <w:b/>
          <w:sz w:val="24"/>
        </w:rPr>
        <w:t xml:space="preserve"> </w:t>
      </w:r>
    </w:p>
    <w:p w14:paraId="75C6D53D" w14:textId="77777777" w:rsidR="00893B2D" w:rsidRDefault="00000000">
      <w:pPr>
        <w:spacing w:after="68"/>
      </w:pPr>
      <w:r>
        <w:rPr>
          <w:rFonts w:ascii="Arial" w:eastAsia="Arial" w:hAnsi="Arial" w:cs="Arial"/>
          <w:sz w:val="17"/>
        </w:rPr>
        <w:lastRenderedPageBreak/>
        <w:t xml:space="preserve"> </w:t>
      </w:r>
    </w:p>
    <w:p w14:paraId="67EF68F6" w14:textId="77777777" w:rsidR="00893B2D" w:rsidRDefault="00000000">
      <w:pPr>
        <w:spacing w:after="0" w:line="272" w:lineRule="auto"/>
        <w:ind w:left="360"/>
      </w:pPr>
      <w:r>
        <w:rPr>
          <w:rFonts w:ascii="Arial" w:eastAsia="Arial" w:hAnsi="Arial" w:cs="Arial"/>
          <w:sz w:val="23"/>
        </w:rPr>
        <w:t xml:space="preserve">* Bu tablo yaz sezonunda gerçekleştirilmesi planlanan çevre eğitim etkinliklerini içerir ve ödüller belli olduktan sonra bir kopyasının plajdaki Mavi bayrak Panosunda ayrılan göze konulması gerekmektedir. Beşten fazla etkinlik için lütfen bu sayfadan kopyalayıp ekleyiniz. </w:t>
      </w:r>
    </w:p>
    <w:p w14:paraId="669AA378" w14:textId="77777777" w:rsidR="00893B2D" w:rsidRDefault="00000000">
      <w:pPr>
        <w:spacing w:after="361" w:line="236" w:lineRule="auto"/>
        <w:ind w:left="360"/>
      </w:pPr>
      <w:r>
        <w:rPr>
          <w:rFonts w:ascii="Arial" w:eastAsia="Arial" w:hAnsi="Arial" w:cs="Arial"/>
          <w:i/>
          <w:sz w:val="23"/>
        </w:rPr>
        <w:t xml:space="preserve">** </w:t>
      </w:r>
      <w:proofErr w:type="spellStart"/>
      <w:r>
        <w:rPr>
          <w:rFonts w:ascii="Arial" w:eastAsia="Arial" w:hAnsi="Arial" w:cs="Arial"/>
          <w:i/>
          <w:sz w:val="23"/>
        </w:rPr>
        <w:t>This</w:t>
      </w:r>
      <w:proofErr w:type="spellEnd"/>
      <w:r>
        <w:rPr>
          <w:rFonts w:ascii="Arial" w:eastAsia="Arial" w:hAnsi="Arial" w:cs="Arial"/>
          <w:i/>
          <w:sz w:val="23"/>
        </w:rPr>
        <w:t xml:space="preserve"> </w:t>
      </w:r>
      <w:proofErr w:type="spellStart"/>
      <w:r>
        <w:rPr>
          <w:rFonts w:ascii="Arial" w:eastAsia="Arial" w:hAnsi="Arial" w:cs="Arial"/>
          <w:i/>
          <w:sz w:val="23"/>
        </w:rPr>
        <w:t>table</w:t>
      </w:r>
      <w:proofErr w:type="spellEnd"/>
      <w:r>
        <w:rPr>
          <w:rFonts w:ascii="Arial" w:eastAsia="Arial" w:hAnsi="Arial" w:cs="Arial"/>
          <w:i/>
          <w:sz w:val="23"/>
        </w:rPr>
        <w:t xml:space="preserve"> </w:t>
      </w:r>
      <w:proofErr w:type="spellStart"/>
      <w:r>
        <w:rPr>
          <w:rFonts w:ascii="Arial" w:eastAsia="Arial" w:hAnsi="Arial" w:cs="Arial"/>
          <w:i/>
          <w:sz w:val="23"/>
        </w:rPr>
        <w:t>shows</w:t>
      </w:r>
      <w:proofErr w:type="spellEnd"/>
      <w:r>
        <w:rPr>
          <w:rFonts w:ascii="Arial" w:eastAsia="Arial" w:hAnsi="Arial" w:cs="Arial"/>
          <w:i/>
          <w:sz w:val="23"/>
        </w:rPr>
        <w:t xml:space="preserve"> </w:t>
      </w:r>
      <w:proofErr w:type="spellStart"/>
      <w:r>
        <w:rPr>
          <w:rFonts w:ascii="Arial" w:eastAsia="Arial" w:hAnsi="Arial" w:cs="Arial"/>
          <w:i/>
          <w:sz w:val="23"/>
        </w:rPr>
        <w:t>the</w:t>
      </w:r>
      <w:proofErr w:type="spellEnd"/>
      <w:r>
        <w:rPr>
          <w:rFonts w:ascii="Arial" w:eastAsia="Arial" w:hAnsi="Arial" w:cs="Arial"/>
          <w:i/>
          <w:sz w:val="23"/>
        </w:rPr>
        <w:t xml:space="preserve"> </w:t>
      </w:r>
      <w:proofErr w:type="spellStart"/>
      <w:r>
        <w:rPr>
          <w:rFonts w:ascii="Arial" w:eastAsia="Arial" w:hAnsi="Arial" w:cs="Arial"/>
          <w:i/>
          <w:sz w:val="23"/>
        </w:rPr>
        <w:t>environmental</w:t>
      </w:r>
      <w:proofErr w:type="spellEnd"/>
      <w:r>
        <w:rPr>
          <w:rFonts w:ascii="Arial" w:eastAsia="Arial" w:hAnsi="Arial" w:cs="Arial"/>
          <w:i/>
          <w:sz w:val="23"/>
        </w:rPr>
        <w:t xml:space="preserve"> </w:t>
      </w:r>
      <w:proofErr w:type="spellStart"/>
      <w:r>
        <w:rPr>
          <w:rFonts w:ascii="Arial" w:eastAsia="Arial" w:hAnsi="Arial" w:cs="Arial"/>
          <w:i/>
          <w:sz w:val="23"/>
        </w:rPr>
        <w:t>education</w:t>
      </w:r>
      <w:proofErr w:type="spellEnd"/>
      <w:r>
        <w:rPr>
          <w:rFonts w:ascii="Arial" w:eastAsia="Arial" w:hAnsi="Arial" w:cs="Arial"/>
          <w:i/>
          <w:sz w:val="23"/>
        </w:rPr>
        <w:t xml:space="preserve"> </w:t>
      </w:r>
      <w:proofErr w:type="spellStart"/>
      <w:r>
        <w:rPr>
          <w:rFonts w:ascii="Arial" w:eastAsia="Arial" w:hAnsi="Arial" w:cs="Arial"/>
          <w:i/>
          <w:sz w:val="23"/>
        </w:rPr>
        <w:t>activities</w:t>
      </w:r>
      <w:proofErr w:type="spellEnd"/>
      <w:r>
        <w:rPr>
          <w:rFonts w:ascii="Arial" w:eastAsia="Arial" w:hAnsi="Arial" w:cs="Arial"/>
          <w:i/>
          <w:sz w:val="23"/>
        </w:rPr>
        <w:t xml:space="preserve"> </w:t>
      </w:r>
      <w:proofErr w:type="spellStart"/>
      <w:r>
        <w:rPr>
          <w:rFonts w:ascii="Arial" w:eastAsia="Arial" w:hAnsi="Arial" w:cs="Arial"/>
          <w:i/>
          <w:sz w:val="23"/>
        </w:rPr>
        <w:t>programmed</w:t>
      </w:r>
      <w:proofErr w:type="spellEnd"/>
      <w:r>
        <w:rPr>
          <w:rFonts w:ascii="Arial" w:eastAsia="Arial" w:hAnsi="Arial" w:cs="Arial"/>
          <w:i/>
          <w:sz w:val="23"/>
        </w:rPr>
        <w:t xml:space="preserve"> </w:t>
      </w:r>
      <w:proofErr w:type="spellStart"/>
      <w:r>
        <w:rPr>
          <w:rFonts w:ascii="Arial" w:eastAsia="Arial" w:hAnsi="Arial" w:cs="Arial"/>
          <w:i/>
          <w:sz w:val="23"/>
        </w:rPr>
        <w:t>for</w:t>
      </w:r>
      <w:proofErr w:type="spellEnd"/>
      <w:r>
        <w:rPr>
          <w:rFonts w:ascii="Arial" w:eastAsia="Arial" w:hAnsi="Arial" w:cs="Arial"/>
          <w:i/>
          <w:sz w:val="23"/>
        </w:rPr>
        <w:t xml:space="preserve"> </w:t>
      </w:r>
      <w:proofErr w:type="spellStart"/>
      <w:r>
        <w:rPr>
          <w:rFonts w:ascii="Arial" w:eastAsia="Arial" w:hAnsi="Arial" w:cs="Arial"/>
          <w:i/>
          <w:sz w:val="23"/>
        </w:rPr>
        <w:t>the</w:t>
      </w:r>
      <w:proofErr w:type="spellEnd"/>
      <w:r>
        <w:rPr>
          <w:rFonts w:ascii="Arial" w:eastAsia="Arial" w:hAnsi="Arial" w:cs="Arial"/>
          <w:i/>
          <w:sz w:val="23"/>
        </w:rPr>
        <w:t xml:space="preserve"> </w:t>
      </w:r>
      <w:proofErr w:type="spellStart"/>
      <w:r>
        <w:rPr>
          <w:rFonts w:ascii="Arial" w:eastAsia="Arial" w:hAnsi="Arial" w:cs="Arial"/>
          <w:i/>
          <w:sz w:val="23"/>
        </w:rPr>
        <w:t>next</w:t>
      </w:r>
      <w:proofErr w:type="spellEnd"/>
      <w:r>
        <w:rPr>
          <w:rFonts w:ascii="Arial" w:eastAsia="Arial" w:hAnsi="Arial" w:cs="Arial"/>
          <w:i/>
          <w:sz w:val="23"/>
        </w:rPr>
        <w:t xml:space="preserve"> Blue </w:t>
      </w:r>
      <w:proofErr w:type="spellStart"/>
      <w:r>
        <w:rPr>
          <w:rFonts w:ascii="Arial" w:eastAsia="Arial" w:hAnsi="Arial" w:cs="Arial"/>
          <w:i/>
          <w:sz w:val="23"/>
        </w:rPr>
        <w:t>Flag</w:t>
      </w:r>
      <w:proofErr w:type="spellEnd"/>
      <w:r>
        <w:rPr>
          <w:rFonts w:ascii="Arial" w:eastAsia="Arial" w:hAnsi="Arial" w:cs="Arial"/>
          <w:i/>
          <w:sz w:val="23"/>
        </w:rPr>
        <w:t xml:space="preserve"> </w:t>
      </w:r>
      <w:proofErr w:type="spellStart"/>
      <w:r>
        <w:rPr>
          <w:rFonts w:ascii="Arial" w:eastAsia="Arial" w:hAnsi="Arial" w:cs="Arial"/>
          <w:i/>
          <w:sz w:val="23"/>
        </w:rPr>
        <w:t>season</w:t>
      </w:r>
      <w:proofErr w:type="spellEnd"/>
      <w:r>
        <w:rPr>
          <w:rFonts w:ascii="Arial" w:eastAsia="Arial" w:hAnsi="Arial" w:cs="Arial"/>
          <w:i/>
          <w:sz w:val="23"/>
        </w:rPr>
        <w:t xml:space="preserve"> </w:t>
      </w:r>
      <w:proofErr w:type="spellStart"/>
      <w:r>
        <w:rPr>
          <w:rFonts w:ascii="Arial" w:eastAsia="Arial" w:hAnsi="Arial" w:cs="Arial"/>
          <w:i/>
          <w:sz w:val="23"/>
        </w:rPr>
        <w:t>and</w:t>
      </w:r>
      <w:proofErr w:type="spellEnd"/>
      <w:r>
        <w:rPr>
          <w:rFonts w:ascii="Arial" w:eastAsia="Arial" w:hAnsi="Arial" w:cs="Arial"/>
          <w:i/>
          <w:sz w:val="23"/>
        </w:rPr>
        <w:t xml:space="preserve"> </w:t>
      </w:r>
      <w:proofErr w:type="spellStart"/>
      <w:r>
        <w:rPr>
          <w:rFonts w:ascii="Arial" w:eastAsia="Arial" w:hAnsi="Arial" w:cs="Arial"/>
          <w:i/>
          <w:sz w:val="23"/>
        </w:rPr>
        <w:t>must</w:t>
      </w:r>
      <w:proofErr w:type="spellEnd"/>
      <w:r>
        <w:rPr>
          <w:rFonts w:ascii="Arial" w:eastAsia="Arial" w:hAnsi="Arial" w:cs="Arial"/>
          <w:i/>
          <w:sz w:val="23"/>
        </w:rPr>
        <w:t xml:space="preserve"> be </w:t>
      </w:r>
      <w:proofErr w:type="spellStart"/>
      <w:r>
        <w:rPr>
          <w:rFonts w:ascii="Arial" w:eastAsia="Arial" w:hAnsi="Arial" w:cs="Arial"/>
          <w:i/>
          <w:sz w:val="23"/>
        </w:rPr>
        <w:t>posted</w:t>
      </w:r>
      <w:proofErr w:type="spellEnd"/>
      <w:r>
        <w:rPr>
          <w:rFonts w:ascii="Arial" w:eastAsia="Arial" w:hAnsi="Arial" w:cs="Arial"/>
          <w:i/>
          <w:sz w:val="23"/>
        </w:rPr>
        <w:t xml:space="preserve"> on Blue </w:t>
      </w:r>
      <w:proofErr w:type="spellStart"/>
      <w:r>
        <w:rPr>
          <w:rFonts w:ascii="Arial" w:eastAsia="Arial" w:hAnsi="Arial" w:cs="Arial"/>
          <w:i/>
          <w:sz w:val="23"/>
        </w:rPr>
        <w:t>Flag</w:t>
      </w:r>
      <w:proofErr w:type="spellEnd"/>
      <w:r>
        <w:rPr>
          <w:rFonts w:ascii="Arial" w:eastAsia="Arial" w:hAnsi="Arial" w:cs="Arial"/>
          <w:i/>
          <w:sz w:val="23"/>
        </w:rPr>
        <w:t xml:space="preserve"> Panel on </w:t>
      </w:r>
      <w:proofErr w:type="spellStart"/>
      <w:r>
        <w:rPr>
          <w:rFonts w:ascii="Arial" w:eastAsia="Arial" w:hAnsi="Arial" w:cs="Arial"/>
          <w:i/>
          <w:sz w:val="23"/>
        </w:rPr>
        <w:t>the</w:t>
      </w:r>
      <w:proofErr w:type="spellEnd"/>
      <w:r>
        <w:rPr>
          <w:rFonts w:ascii="Arial" w:eastAsia="Arial" w:hAnsi="Arial" w:cs="Arial"/>
          <w:i/>
          <w:sz w:val="23"/>
        </w:rPr>
        <w:t xml:space="preserve"> </w:t>
      </w:r>
      <w:proofErr w:type="spellStart"/>
      <w:r>
        <w:rPr>
          <w:rFonts w:ascii="Arial" w:eastAsia="Arial" w:hAnsi="Arial" w:cs="Arial"/>
          <w:i/>
          <w:sz w:val="23"/>
        </w:rPr>
        <w:t>awarded</w:t>
      </w:r>
      <w:proofErr w:type="spellEnd"/>
      <w:r>
        <w:rPr>
          <w:rFonts w:ascii="Arial" w:eastAsia="Arial" w:hAnsi="Arial" w:cs="Arial"/>
          <w:i/>
          <w:sz w:val="23"/>
        </w:rPr>
        <w:t xml:space="preserve"> </w:t>
      </w:r>
      <w:proofErr w:type="spellStart"/>
      <w:r>
        <w:rPr>
          <w:rFonts w:ascii="Arial" w:eastAsia="Arial" w:hAnsi="Arial" w:cs="Arial"/>
          <w:i/>
          <w:sz w:val="23"/>
        </w:rPr>
        <w:t>beach</w:t>
      </w:r>
      <w:proofErr w:type="spellEnd"/>
      <w:r>
        <w:rPr>
          <w:rFonts w:ascii="Arial" w:eastAsia="Arial" w:hAnsi="Arial" w:cs="Arial"/>
          <w:i/>
          <w:sz w:val="23"/>
        </w:rPr>
        <w:t xml:space="preserve">. </w:t>
      </w:r>
      <w:proofErr w:type="spellStart"/>
      <w:r>
        <w:rPr>
          <w:rFonts w:ascii="Arial" w:eastAsia="Arial" w:hAnsi="Arial" w:cs="Arial"/>
          <w:i/>
          <w:sz w:val="23"/>
        </w:rPr>
        <w:t>For</w:t>
      </w:r>
      <w:proofErr w:type="spellEnd"/>
      <w:r>
        <w:rPr>
          <w:rFonts w:ascii="Arial" w:eastAsia="Arial" w:hAnsi="Arial" w:cs="Arial"/>
          <w:i/>
          <w:sz w:val="23"/>
        </w:rPr>
        <w:t xml:space="preserve"> </w:t>
      </w:r>
      <w:proofErr w:type="spellStart"/>
      <w:r>
        <w:rPr>
          <w:rFonts w:ascii="Arial" w:eastAsia="Arial" w:hAnsi="Arial" w:cs="Arial"/>
          <w:i/>
          <w:sz w:val="23"/>
        </w:rPr>
        <w:t>more</w:t>
      </w:r>
      <w:proofErr w:type="spellEnd"/>
      <w:r>
        <w:rPr>
          <w:rFonts w:ascii="Arial" w:eastAsia="Arial" w:hAnsi="Arial" w:cs="Arial"/>
          <w:i/>
          <w:sz w:val="23"/>
        </w:rPr>
        <w:t xml:space="preserve"> </w:t>
      </w:r>
      <w:proofErr w:type="spellStart"/>
      <w:r>
        <w:rPr>
          <w:rFonts w:ascii="Arial" w:eastAsia="Arial" w:hAnsi="Arial" w:cs="Arial"/>
          <w:i/>
          <w:sz w:val="23"/>
        </w:rPr>
        <w:t>than</w:t>
      </w:r>
      <w:proofErr w:type="spellEnd"/>
      <w:r>
        <w:rPr>
          <w:rFonts w:ascii="Arial" w:eastAsia="Arial" w:hAnsi="Arial" w:cs="Arial"/>
          <w:i/>
          <w:sz w:val="23"/>
        </w:rPr>
        <w:t xml:space="preserve"> </w:t>
      </w:r>
      <w:proofErr w:type="spellStart"/>
      <w:r>
        <w:rPr>
          <w:rFonts w:ascii="Arial" w:eastAsia="Arial" w:hAnsi="Arial" w:cs="Arial"/>
          <w:i/>
          <w:sz w:val="23"/>
        </w:rPr>
        <w:t>five</w:t>
      </w:r>
      <w:proofErr w:type="spellEnd"/>
      <w:r>
        <w:rPr>
          <w:rFonts w:ascii="Arial" w:eastAsia="Arial" w:hAnsi="Arial" w:cs="Arial"/>
          <w:i/>
          <w:sz w:val="23"/>
        </w:rPr>
        <w:t xml:space="preserve"> </w:t>
      </w:r>
      <w:proofErr w:type="spellStart"/>
      <w:r>
        <w:rPr>
          <w:rFonts w:ascii="Arial" w:eastAsia="Arial" w:hAnsi="Arial" w:cs="Arial"/>
          <w:i/>
          <w:sz w:val="23"/>
        </w:rPr>
        <w:t>activities</w:t>
      </w:r>
      <w:proofErr w:type="spellEnd"/>
      <w:r>
        <w:rPr>
          <w:rFonts w:ascii="Arial" w:eastAsia="Arial" w:hAnsi="Arial" w:cs="Arial"/>
          <w:i/>
          <w:sz w:val="23"/>
        </w:rPr>
        <w:t xml:space="preserve"> </w:t>
      </w:r>
      <w:proofErr w:type="spellStart"/>
      <w:r>
        <w:rPr>
          <w:rFonts w:ascii="Arial" w:eastAsia="Arial" w:hAnsi="Arial" w:cs="Arial"/>
          <w:i/>
          <w:sz w:val="23"/>
        </w:rPr>
        <w:t>please</w:t>
      </w:r>
      <w:proofErr w:type="spellEnd"/>
      <w:r>
        <w:rPr>
          <w:rFonts w:ascii="Arial" w:eastAsia="Arial" w:hAnsi="Arial" w:cs="Arial"/>
          <w:i/>
          <w:sz w:val="23"/>
        </w:rPr>
        <w:t xml:space="preserve"> </w:t>
      </w:r>
      <w:proofErr w:type="spellStart"/>
      <w:r>
        <w:rPr>
          <w:rFonts w:ascii="Arial" w:eastAsia="Arial" w:hAnsi="Arial" w:cs="Arial"/>
          <w:i/>
          <w:sz w:val="23"/>
        </w:rPr>
        <w:t>copy</w:t>
      </w:r>
      <w:proofErr w:type="spellEnd"/>
      <w:r>
        <w:rPr>
          <w:rFonts w:ascii="Arial" w:eastAsia="Arial" w:hAnsi="Arial" w:cs="Arial"/>
          <w:i/>
          <w:sz w:val="23"/>
        </w:rPr>
        <w:t xml:space="preserve"> </w:t>
      </w:r>
      <w:proofErr w:type="spellStart"/>
      <w:r>
        <w:rPr>
          <w:rFonts w:ascii="Arial" w:eastAsia="Arial" w:hAnsi="Arial" w:cs="Arial"/>
          <w:i/>
          <w:sz w:val="23"/>
        </w:rPr>
        <w:t>this</w:t>
      </w:r>
      <w:proofErr w:type="spellEnd"/>
      <w:r>
        <w:rPr>
          <w:rFonts w:ascii="Arial" w:eastAsia="Arial" w:hAnsi="Arial" w:cs="Arial"/>
          <w:i/>
          <w:sz w:val="23"/>
        </w:rPr>
        <w:t xml:space="preserve"> </w:t>
      </w:r>
      <w:proofErr w:type="spellStart"/>
      <w:r>
        <w:rPr>
          <w:rFonts w:ascii="Arial" w:eastAsia="Arial" w:hAnsi="Arial" w:cs="Arial"/>
          <w:i/>
          <w:sz w:val="23"/>
        </w:rPr>
        <w:t>page</w:t>
      </w:r>
      <w:proofErr w:type="spellEnd"/>
      <w:r>
        <w:rPr>
          <w:rFonts w:ascii="Arial" w:eastAsia="Arial" w:hAnsi="Arial" w:cs="Arial"/>
          <w:i/>
          <w:sz w:val="23"/>
        </w:rPr>
        <w:t xml:space="preserve"> </w:t>
      </w:r>
      <w:proofErr w:type="spellStart"/>
      <w:r>
        <w:rPr>
          <w:rFonts w:ascii="Arial" w:eastAsia="Arial" w:hAnsi="Arial" w:cs="Arial"/>
          <w:i/>
          <w:sz w:val="23"/>
        </w:rPr>
        <w:t>and</w:t>
      </w:r>
      <w:proofErr w:type="spellEnd"/>
      <w:r>
        <w:rPr>
          <w:rFonts w:ascii="Arial" w:eastAsia="Arial" w:hAnsi="Arial" w:cs="Arial"/>
          <w:i/>
          <w:sz w:val="23"/>
        </w:rPr>
        <w:t xml:space="preserve"> </w:t>
      </w:r>
      <w:proofErr w:type="spellStart"/>
      <w:r>
        <w:rPr>
          <w:rFonts w:ascii="Arial" w:eastAsia="Arial" w:hAnsi="Arial" w:cs="Arial"/>
          <w:i/>
          <w:sz w:val="23"/>
        </w:rPr>
        <w:t>add</w:t>
      </w:r>
      <w:proofErr w:type="spellEnd"/>
      <w:r>
        <w:rPr>
          <w:rFonts w:ascii="Arial" w:eastAsia="Arial" w:hAnsi="Arial" w:cs="Arial"/>
          <w:i/>
          <w:sz w:val="23"/>
        </w:rPr>
        <w:t xml:space="preserve">. </w:t>
      </w:r>
    </w:p>
    <w:p w14:paraId="557E2755" w14:textId="77777777" w:rsidR="00893B2D" w:rsidRDefault="00000000">
      <w:pPr>
        <w:spacing w:after="0"/>
        <w:ind w:left="217"/>
        <w:jc w:val="center"/>
      </w:pPr>
      <w:r>
        <w:rPr>
          <w:rFonts w:ascii="Times New Roman" w:eastAsia="Times New Roman" w:hAnsi="Times New Roman" w:cs="Times New Roman"/>
          <w:sz w:val="24"/>
        </w:rPr>
        <w:t xml:space="preserve"> </w:t>
      </w:r>
    </w:p>
    <w:sectPr w:rsidR="00893B2D">
      <w:pgSz w:w="16845" w:h="11910" w:orient="landscape"/>
      <w:pgMar w:top="1440" w:right="1298" w:bottom="1440" w:left="114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D"/>
    <w:rsid w:val="00893B2D"/>
    <w:rsid w:val="00A26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AA91"/>
  <w15:docId w15:val="{BB33CA69-9FEC-4BB1-9F2E-EFFEC50F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tr-T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F4645@vp365.me</dc:creator>
  <cp:keywords/>
  <cp:lastModifiedBy>F4645@vp365.me</cp:lastModifiedBy>
  <cp:revision>2</cp:revision>
  <dcterms:created xsi:type="dcterms:W3CDTF">2024-01-20T07:51:00Z</dcterms:created>
  <dcterms:modified xsi:type="dcterms:W3CDTF">2024-01-20T07:51:00Z</dcterms:modified>
</cp:coreProperties>
</file>