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878A" w14:textId="5717FBB8" w:rsidR="00864EBB" w:rsidRDefault="00594CDA" w:rsidP="00B836CE">
      <w:pPr>
        <w:jc w:val="center"/>
      </w:pPr>
      <w:r>
        <w:t>T.C Çevre, Şehircilik ve İklim Değişikliği Bakanlığınca</w:t>
      </w:r>
      <w:r w:rsidRPr="00594CDA">
        <w:t xml:space="preserve"> hazırlanan, ilimiz, Merkez ilçe, </w:t>
      </w:r>
      <w:proofErr w:type="spellStart"/>
      <w:r w:rsidRPr="00594CDA">
        <w:t>Akliman</w:t>
      </w:r>
      <w:proofErr w:type="spellEnd"/>
      <w:r w:rsidRPr="00594CDA">
        <w:t xml:space="preserve"> köyü, </w:t>
      </w:r>
      <w:proofErr w:type="spellStart"/>
      <w:r w:rsidRPr="00594CDA">
        <w:t>Hamsilos-Akliman</w:t>
      </w:r>
      <w:proofErr w:type="spellEnd"/>
      <w:r w:rsidRPr="00594CDA">
        <w:t xml:space="preserve"> 1. Derece Doğal Sit Alanı sınırları içerisinde kalan </w:t>
      </w:r>
      <w:proofErr w:type="spellStart"/>
      <w:r w:rsidRPr="00594CDA">
        <w:t>Hamsilos</w:t>
      </w:r>
      <w:proofErr w:type="spellEnd"/>
      <w:r w:rsidRPr="00594CDA">
        <w:t xml:space="preserve"> Tabiat Parkı’nın yaklaşık 5,60 hektarlık alan için hazırlanan 1/1000 ölçekli Koruma Amaçlı Uygulama İmar Planı ile 1/5000 ölçekli  Koruma Amaçlı Nazım İmar Planı, 2863 sayılı Kültür ve Tabiat Varlıklarını Koruma Kanunu ve 6831 sayılı Orman Kanunu esas alınarak 644 sayılı Çevre ve Şehircilik Bakanlığı Teşkilatı ve Görevleri Hakkında Kanun Hükmünde Kararnamenin 13/A maddesi uyarınca 13.11.2015 tarih ve 12536 sayılı Bakanlık Oluru ile onaylanmıştır</w:t>
      </w:r>
      <w:r>
        <w:t>.</w:t>
      </w:r>
    </w:p>
    <w:p w14:paraId="5776B26A" w14:textId="77777777" w:rsidR="00594CDA" w:rsidRDefault="00594CDA"/>
    <w:p w14:paraId="537E7C78" w14:textId="4E82A153" w:rsidR="00594CDA" w:rsidRDefault="00594CDA">
      <w:r>
        <w:rPr>
          <w:noProof/>
        </w:rPr>
        <w:drawing>
          <wp:inline distT="0" distB="0" distL="0" distR="0" wp14:anchorId="68F865DE" wp14:editId="1CF9D18B">
            <wp:extent cx="6191250" cy="3467100"/>
            <wp:effectExtent l="0" t="0" r="0" b="0"/>
            <wp:docPr id="1714446426" name="Resim 1" descr="SİNOP-HAMSİLOS TABİAT PAR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OP-HAMSİLOS TABİAT PARK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7079" cy="3470364"/>
                    </a:xfrm>
                    <a:prstGeom prst="rect">
                      <a:avLst/>
                    </a:prstGeom>
                    <a:noFill/>
                    <a:ln>
                      <a:noFill/>
                    </a:ln>
                  </pic:spPr>
                </pic:pic>
              </a:graphicData>
            </a:graphic>
          </wp:inline>
        </w:drawing>
      </w:r>
    </w:p>
    <w:sectPr w:rsidR="00594C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43C"/>
    <w:rsid w:val="00274915"/>
    <w:rsid w:val="003513A3"/>
    <w:rsid w:val="00594CDA"/>
    <w:rsid w:val="00864EBB"/>
    <w:rsid w:val="00B3743C"/>
    <w:rsid w:val="00B836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DB50"/>
  <w15:chartTrackingRefBased/>
  <w15:docId w15:val="{C8F27B87-3D26-432C-B1EF-FEBBCEA3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94</Words>
  <Characters>542</Characters>
  <Application>Microsoft Office Word</Application>
  <DocSecurity>0</DocSecurity>
  <Lines>4</Lines>
  <Paragraphs>1</Paragraphs>
  <ScaleCrop>false</ScaleCrop>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ozmutlu</dc:creator>
  <cp:keywords/>
  <dc:description/>
  <cp:lastModifiedBy>deniz ozmutlu</cp:lastModifiedBy>
  <cp:revision>3</cp:revision>
  <dcterms:created xsi:type="dcterms:W3CDTF">2025-12-12T13:39:00Z</dcterms:created>
  <dcterms:modified xsi:type="dcterms:W3CDTF">2025-12-12T13:42:00Z</dcterms:modified>
</cp:coreProperties>
</file>